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57" w:rsidRDefault="000D2057" w:rsidP="000D2057">
      <w:pPr>
        <w:pStyle w:val="a3"/>
        <w:spacing w:before="0" w:beforeAutospacing="0" w:after="0" w:afterAutospacing="0" w:line="645" w:lineRule="atLeast"/>
        <w:jc w:val="center"/>
        <w:rPr>
          <w:rFonts w:ascii="Times New Roman" w:hAnsi="Times New Roman" w:cs="Times New Roman"/>
          <w:color w:val="000000"/>
          <w:sz w:val="21"/>
          <w:szCs w:val="21"/>
        </w:rPr>
      </w:pPr>
      <w:r>
        <w:rPr>
          <w:rFonts w:ascii="方正小标宋简体" w:eastAsia="方正小标宋简体" w:hAnsi="Times New Roman" w:cs="Times New Roman" w:hint="eastAsia"/>
          <w:color w:val="000000"/>
          <w:sz w:val="32"/>
          <w:szCs w:val="32"/>
        </w:rPr>
        <w:t>关于进一步做好扶贫小额信贷风险补偿资金使用工作的通知</w:t>
      </w:r>
    </w:p>
    <w:p w:rsidR="000D2057" w:rsidRDefault="000D2057" w:rsidP="000D2057">
      <w:pPr>
        <w:pStyle w:val="western"/>
        <w:spacing w:after="0" w:afterAutospacing="0" w:line="360" w:lineRule="atLeast"/>
        <w:ind w:firstLine="480"/>
        <w:jc w:val="center"/>
        <w:rPr>
          <w:rFonts w:ascii="隶书" w:eastAsia="隶书"/>
          <w:color w:val="000000"/>
          <w:sz w:val="20"/>
          <w:szCs w:val="20"/>
        </w:rPr>
      </w:pPr>
      <w:r>
        <w:rPr>
          <w:rFonts w:ascii="隶书" w:eastAsia="隶书" w:hint="eastAsia"/>
          <w:color w:val="000000"/>
          <w:sz w:val="32"/>
          <w:szCs w:val="32"/>
        </w:rPr>
        <w:t>内扶办发〔2019〕121号</w:t>
      </w:r>
    </w:p>
    <w:p w:rsidR="000D2057" w:rsidRDefault="000D2057" w:rsidP="000D2057">
      <w:pPr>
        <w:pStyle w:val="western"/>
        <w:spacing w:after="0" w:afterAutospacing="0" w:line="360" w:lineRule="atLeast"/>
        <w:jc w:val="center"/>
        <w:rPr>
          <w:rFonts w:ascii="隶书" w:eastAsia="隶书" w:hint="eastAsia"/>
          <w:color w:val="000000"/>
          <w:sz w:val="20"/>
          <w:szCs w:val="20"/>
        </w:rPr>
      </w:pPr>
    </w:p>
    <w:p w:rsidR="000D2057" w:rsidRDefault="000D2057" w:rsidP="000D2057">
      <w:pPr>
        <w:pStyle w:val="a3"/>
        <w:spacing w:after="0" w:afterAutospacing="0" w:line="590" w:lineRule="atLeast"/>
        <w:rPr>
          <w:rFonts w:ascii="隶书" w:eastAsia="隶书" w:hint="eastAsia"/>
          <w:color w:val="000000"/>
          <w:sz w:val="20"/>
          <w:szCs w:val="20"/>
        </w:rPr>
      </w:pPr>
      <w:r>
        <w:rPr>
          <w:rFonts w:ascii="隶书" w:eastAsia="隶书" w:hint="eastAsia"/>
          <w:color w:val="000000"/>
          <w:sz w:val="32"/>
          <w:szCs w:val="32"/>
        </w:rPr>
        <w:t>各盟市扶贫办、财政局、金融办，自治区相关金融机构：</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为进一步做好扶贫小额信贷风险补偿资金使用工作，提高资金使用效益，经自治区人民政府同意，现就进一步做好扶贫小额信贷风险补偿资金使用工作通知如下：</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一、用足用好现有政策。按照“5万元以下、3年期以内、免抵押免担保、基准利率放贷、财政贴息、县建风险补偿金”的扶贫小额信贷政策和“脱贫不脱政策”的要求，进一步做好扶贫小额信贷工作，深入开展政策宣传，引导合作金融机构不断简化、优化贷款发放手续，合理确定贷款期限，根据项目生产经营周期和贫困户意愿，发放3年期以内的信用贷款，坚决做到免抵押免担保、基准利率放贷。对有产业发展项目、有还款能力、有贷款意愿的贫困户做到应贷尽贷，用足用好政策红利，激发贫困群众内生动力。</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二、健全完善工作制度。各地要建立扶贫小额信贷发放额度与风险补偿资金存放相匹配的管理制度，以旗县为单位，</w:t>
      </w:r>
      <w:r>
        <w:rPr>
          <w:rFonts w:ascii="隶书" w:eastAsia="隶书" w:hint="eastAsia"/>
          <w:color w:val="000000"/>
          <w:sz w:val="32"/>
          <w:szCs w:val="32"/>
        </w:rPr>
        <w:lastRenderedPageBreak/>
        <w:t>根据贷款存量和年度贷款发放计划留足风险补偿金，做到专款专用、专户管理。</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三、适当扩大使用范围。各贫困旗县作为扶贫小额信贷风险补偿资金使用管理主体，应立足脱贫攻坚目标任务，在确保该项工作全面有效开展的前提下，根据贷款存量和增量按一定比例留足风险补偿资金后，可将其余补偿资金在以下范围内使用：</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（一）探索建立扶贫开发与乡村振兴紧密结合的产业发展项目信贷支持机制，继续以贷款风险补偿资金的方式支持乡村集体经济等新型经济组织发展生产。</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（二）以风险补偿资金为依托，结合地方实际，按照市场化原则，在盟市或旗县建立扶贫产业发展基金，做到统一管理、规范运营，确保资金全部用于扶贫产业项目。</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（三）按照《财政专项扶贫资金使用管理办法》，将风险补偿资金用于贫困地区小型公益性基础设施建设和产业发展，着力补齐“两不愁、三保障”和饮水安全短板。</w:t>
      </w:r>
    </w:p>
    <w:p w:rsidR="000D2057" w:rsidRDefault="000D2057" w:rsidP="000D2057">
      <w:pPr>
        <w:pStyle w:val="western"/>
        <w:spacing w:after="0" w:afterAutospacing="0" w:line="590" w:lineRule="atLeast"/>
        <w:ind w:firstLine="480"/>
        <w:rPr>
          <w:rFonts w:ascii="隶书" w:eastAsia="隶书" w:hint="eastAsia"/>
          <w:color w:val="000000"/>
          <w:sz w:val="20"/>
          <w:szCs w:val="20"/>
        </w:rPr>
      </w:pPr>
      <w:r>
        <w:rPr>
          <w:rFonts w:ascii="隶书" w:eastAsia="隶书" w:hint="eastAsia"/>
          <w:color w:val="000000"/>
          <w:sz w:val="32"/>
          <w:szCs w:val="32"/>
        </w:rPr>
        <w:t>四、及时补齐资金不足。各贫困旗县扩大扶贫小额信贷风险补偿资金使用范围后，要进一步做好风险补偿资金收支余额测算工作，若因发生重大自然灾害等客观情况，导致扶贫小额信贷风险补偿资金不足，要及时予以补充，确保该项</w:t>
      </w:r>
      <w:r>
        <w:rPr>
          <w:rFonts w:ascii="隶书" w:eastAsia="隶书" w:hint="eastAsia"/>
          <w:color w:val="000000"/>
          <w:sz w:val="32"/>
          <w:szCs w:val="32"/>
        </w:rPr>
        <w:lastRenderedPageBreak/>
        <w:t>工作有效开展。各地要咬定目标、聚焦精准、补齐短板，切实加强资金绩效管理，巩固拓展脱贫攻坚成效。</w:t>
      </w:r>
    </w:p>
    <w:p w:rsidR="000D2057" w:rsidRDefault="000D2057" w:rsidP="000D2057">
      <w:pPr>
        <w:pStyle w:val="western"/>
        <w:spacing w:after="0" w:afterAutospacing="0" w:line="590" w:lineRule="atLeast"/>
        <w:ind w:firstLine="634"/>
        <w:rPr>
          <w:rFonts w:ascii="隶书" w:eastAsia="隶书" w:hint="eastAsia"/>
          <w:color w:val="000000"/>
          <w:sz w:val="20"/>
          <w:szCs w:val="20"/>
        </w:rPr>
      </w:pPr>
    </w:p>
    <w:p w:rsidR="000D2057" w:rsidRDefault="000D2057" w:rsidP="000D2057">
      <w:pPr>
        <w:pStyle w:val="western"/>
        <w:spacing w:after="0" w:afterAutospacing="0" w:line="590" w:lineRule="atLeast"/>
        <w:ind w:firstLine="480"/>
        <w:jc w:val="right"/>
        <w:rPr>
          <w:rFonts w:ascii="隶书" w:eastAsia="隶书" w:hint="eastAsia"/>
          <w:color w:val="000000"/>
          <w:sz w:val="20"/>
          <w:szCs w:val="20"/>
        </w:rPr>
      </w:pPr>
      <w:r>
        <w:rPr>
          <w:rFonts w:ascii="隶书" w:eastAsia="隶书" w:hint="eastAsia"/>
          <w:color w:val="000000"/>
          <w:sz w:val="32"/>
          <w:szCs w:val="32"/>
        </w:rPr>
        <w:t>内蒙古自治区扶贫开发办公室</w:t>
      </w:r>
    </w:p>
    <w:p w:rsidR="000D2057" w:rsidRDefault="000D2057" w:rsidP="000D2057">
      <w:pPr>
        <w:pStyle w:val="western"/>
        <w:spacing w:after="0" w:afterAutospacing="0" w:line="590" w:lineRule="atLeast"/>
        <w:ind w:firstLine="480"/>
        <w:jc w:val="right"/>
        <w:rPr>
          <w:rFonts w:ascii="隶书" w:eastAsia="隶书" w:hint="eastAsia"/>
          <w:color w:val="000000"/>
          <w:sz w:val="20"/>
          <w:szCs w:val="20"/>
        </w:rPr>
      </w:pPr>
      <w:r>
        <w:rPr>
          <w:rFonts w:ascii="隶书" w:eastAsia="隶书" w:hint="eastAsia"/>
          <w:color w:val="000000"/>
          <w:sz w:val="32"/>
          <w:szCs w:val="32"/>
        </w:rPr>
        <w:t>内蒙古自治区财政厅</w:t>
      </w:r>
    </w:p>
    <w:p w:rsidR="000D2057" w:rsidRDefault="000D2057" w:rsidP="000D2057">
      <w:pPr>
        <w:pStyle w:val="western"/>
        <w:spacing w:after="0" w:afterAutospacing="0" w:line="590" w:lineRule="atLeast"/>
        <w:ind w:firstLine="480"/>
        <w:jc w:val="right"/>
        <w:rPr>
          <w:rFonts w:ascii="隶书" w:eastAsia="隶书" w:hint="eastAsia"/>
          <w:color w:val="000000"/>
          <w:sz w:val="20"/>
          <w:szCs w:val="20"/>
        </w:rPr>
      </w:pPr>
      <w:r>
        <w:rPr>
          <w:rFonts w:ascii="隶书" w:eastAsia="隶书" w:hint="eastAsia"/>
          <w:color w:val="000000"/>
          <w:sz w:val="32"/>
          <w:szCs w:val="32"/>
        </w:rPr>
        <w:t>内蒙古自治区地方金融监督管理局</w:t>
      </w:r>
    </w:p>
    <w:p w:rsidR="000D2057" w:rsidRDefault="000D2057" w:rsidP="000D2057">
      <w:pPr>
        <w:pStyle w:val="western"/>
        <w:spacing w:after="0" w:afterAutospacing="0" w:line="590" w:lineRule="atLeast"/>
        <w:ind w:firstLine="480"/>
        <w:rPr>
          <w:rFonts w:ascii="隶书" w:eastAsia="隶书" w:hint="eastAsia"/>
          <w:color w:val="000000"/>
          <w:sz w:val="20"/>
          <w:szCs w:val="20"/>
        </w:rPr>
      </w:pPr>
    </w:p>
    <w:p w:rsidR="000D2057" w:rsidRDefault="000D2057" w:rsidP="000D2057">
      <w:pPr>
        <w:pStyle w:val="western"/>
        <w:spacing w:after="0" w:afterAutospacing="0" w:line="590" w:lineRule="atLeast"/>
        <w:ind w:firstLine="480"/>
        <w:jc w:val="right"/>
        <w:rPr>
          <w:rFonts w:ascii="隶书" w:eastAsia="隶书" w:hint="eastAsia"/>
          <w:color w:val="000000"/>
          <w:sz w:val="20"/>
          <w:szCs w:val="20"/>
        </w:rPr>
      </w:pPr>
      <w:r>
        <w:rPr>
          <w:rFonts w:ascii="隶书" w:eastAsia="隶书" w:hint="eastAsia"/>
          <w:color w:val="000000"/>
          <w:sz w:val="32"/>
          <w:szCs w:val="32"/>
        </w:rPr>
        <w:t>2019年12月19日</w:t>
      </w:r>
    </w:p>
    <w:p w:rsidR="00D7173A" w:rsidRDefault="00D7173A">
      <w:pPr>
        <w:rPr>
          <w:rFonts w:hint="eastAsia"/>
        </w:rPr>
      </w:pPr>
      <w:bookmarkStart w:id="0" w:name="_GoBack"/>
      <w:bookmarkEnd w:id="0"/>
    </w:p>
    <w:sectPr w:rsidR="00D71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10"/>
    <w:rsid w:val="000D2057"/>
    <w:rsid w:val="00D7173A"/>
    <w:rsid w:val="00EB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057"/>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0D205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057"/>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0D2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20261">
      <w:bodyDiv w:val="1"/>
      <w:marLeft w:val="0"/>
      <w:marRight w:val="0"/>
      <w:marTop w:val="0"/>
      <w:marBottom w:val="0"/>
      <w:divBdr>
        <w:top w:val="none" w:sz="0" w:space="0" w:color="auto"/>
        <w:left w:val="none" w:sz="0" w:space="0" w:color="auto"/>
        <w:bottom w:val="none" w:sz="0" w:space="0" w:color="auto"/>
        <w:right w:val="none" w:sz="0" w:space="0" w:color="auto"/>
      </w:divBdr>
    </w:div>
    <w:div w:id="10562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841</Characters>
  <Application>Microsoft Office Word</Application>
  <DocSecurity>0</DocSecurity>
  <Lines>7</Lines>
  <Paragraphs>1</Paragraphs>
  <ScaleCrop>false</ScaleCrop>
  <Company>Organization</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2024-08-20T08:23:00Z</dcterms:created>
  <dcterms:modified xsi:type="dcterms:W3CDTF">2024-08-20T08:23:00Z</dcterms:modified>
</cp:coreProperties>
</file>