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auto"/>
          <w:sz w:val="28"/>
          <w:szCs w:val="40"/>
        </w:rPr>
      </w:pPr>
      <w:r>
        <w:rPr>
          <w:rFonts w:hint="eastAsia"/>
          <w:color w:val="auto"/>
          <w:sz w:val="28"/>
          <w:szCs w:val="40"/>
          <w:lang w:eastAsia="zh-CN"/>
        </w:rPr>
        <w:t>附</w:t>
      </w:r>
      <w:r>
        <w:rPr>
          <w:color w:val="auto"/>
          <w:sz w:val="28"/>
          <w:szCs w:val="40"/>
        </w:rPr>
        <w:t>表</w:t>
      </w:r>
      <w:r>
        <w:rPr>
          <w:color w:val="auto"/>
          <w:sz w:val="28"/>
          <w:szCs w:val="40"/>
        </w:rPr>
        <w:fldChar w:fldCharType="begin"/>
      </w:r>
      <w:r>
        <w:rPr>
          <w:color w:val="auto"/>
          <w:sz w:val="28"/>
          <w:szCs w:val="40"/>
        </w:rPr>
        <w:instrText xml:space="preserve"> SEQ 表 \* ARABIC </w:instrText>
      </w:r>
      <w:r>
        <w:rPr>
          <w:color w:val="auto"/>
          <w:sz w:val="28"/>
          <w:szCs w:val="40"/>
        </w:rPr>
        <w:fldChar w:fldCharType="separate"/>
      </w:r>
      <w:r>
        <w:rPr>
          <w:color w:val="auto"/>
          <w:sz w:val="28"/>
          <w:szCs w:val="40"/>
        </w:rPr>
        <w:t>1</w:t>
      </w:r>
      <w:r>
        <w:rPr>
          <w:color w:val="auto"/>
          <w:sz w:val="28"/>
          <w:szCs w:val="40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color w:val="auto"/>
          <w:sz w:val="21"/>
          <w:szCs w:val="28"/>
          <w:highlight w:val="none"/>
        </w:rPr>
      </w:pPr>
      <w:r>
        <w:rPr>
          <w:rFonts w:hint="eastAsia"/>
          <w:color w:val="auto"/>
          <w:sz w:val="28"/>
          <w:szCs w:val="40"/>
          <w:highlight w:val="none"/>
          <w:lang w:val="en-US" w:eastAsia="zh-CN"/>
        </w:rPr>
        <w:t xml:space="preserve">   各盟市任务完成情况表</w:t>
      </w:r>
    </w:p>
    <w:tbl>
      <w:tblPr>
        <w:tblStyle w:val="4"/>
        <w:tblW w:w="51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703"/>
        <w:gridCol w:w="1946"/>
        <w:gridCol w:w="1527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任务总数(个)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任务完成(个)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完成率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25日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6158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6153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通辽市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13612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13140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4371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4219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3270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3121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1830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兴安盟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3098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42995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39782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color w:val="auto"/>
          <w:sz w:val="28"/>
          <w:szCs w:val="4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auto"/>
          <w:sz w:val="28"/>
          <w:szCs w:val="40"/>
          <w:highlight w:val="none"/>
        </w:rPr>
      </w:pPr>
      <w:r>
        <w:rPr>
          <w:rFonts w:hint="eastAsia"/>
          <w:color w:val="auto"/>
          <w:sz w:val="28"/>
          <w:szCs w:val="40"/>
          <w:highlight w:val="none"/>
          <w:lang w:eastAsia="zh-CN"/>
        </w:rPr>
        <w:t>附</w:t>
      </w:r>
      <w:r>
        <w:rPr>
          <w:color w:val="auto"/>
          <w:sz w:val="28"/>
          <w:szCs w:val="40"/>
          <w:highlight w:val="none"/>
        </w:rPr>
        <w:t>表</w:t>
      </w:r>
      <w:r>
        <w:rPr>
          <w:color w:val="auto"/>
          <w:sz w:val="28"/>
          <w:szCs w:val="40"/>
          <w:highlight w:val="none"/>
        </w:rPr>
        <w:fldChar w:fldCharType="begin"/>
      </w:r>
      <w:r>
        <w:rPr>
          <w:color w:val="auto"/>
          <w:sz w:val="28"/>
          <w:szCs w:val="40"/>
          <w:highlight w:val="none"/>
        </w:rPr>
        <w:instrText xml:space="preserve"> SEQ 表 \* ARABIC </w:instrText>
      </w:r>
      <w:r>
        <w:rPr>
          <w:color w:val="auto"/>
          <w:sz w:val="28"/>
          <w:szCs w:val="40"/>
          <w:highlight w:val="none"/>
        </w:rPr>
        <w:fldChar w:fldCharType="separate"/>
      </w:r>
      <w:r>
        <w:rPr>
          <w:color w:val="auto"/>
          <w:sz w:val="28"/>
          <w:szCs w:val="40"/>
          <w:highlight w:val="none"/>
        </w:rPr>
        <w:t>2</w:t>
      </w:r>
      <w:r>
        <w:rPr>
          <w:color w:val="auto"/>
          <w:sz w:val="28"/>
          <w:szCs w:val="40"/>
          <w:highlight w:val="none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黑体"/>
          <w:color w:val="auto"/>
          <w:sz w:val="28"/>
          <w:szCs w:val="40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40"/>
          <w:highlight w:val="none"/>
          <w:lang w:val="en-US" w:eastAsia="zh-CN"/>
        </w:rPr>
        <w:t>各旗县区任务完成情况表</w:t>
      </w:r>
    </w:p>
    <w:tbl>
      <w:tblPr>
        <w:tblStyle w:val="4"/>
        <w:tblW w:w="51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203"/>
        <w:gridCol w:w="1311"/>
        <w:gridCol w:w="1351"/>
        <w:gridCol w:w="1162"/>
        <w:gridCol w:w="1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盟市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旗县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任务总数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(个)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(个)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25日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磴口县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杭锦后旗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临河区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乌拉特后旗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五原县（试点县）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兴和县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商都县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四子王旗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丰镇市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察右前旗(试点县)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陈巴尔虎旗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扎兰屯市（试点县）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新巴尔虎右旗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鄂温克族自治旗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新巴尔虎左旗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盟市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旗县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任务总数</w:t>
            </w:r>
            <w:r>
              <w:rPr>
                <w:rStyle w:val="6"/>
                <w:rFonts w:eastAsia="Segoe UI"/>
                <w:color w:val="auto"/>
                <w:highlight w:val="none"/>
                <w:lang w:val="en-US" w:eastAsia="zh-CN" w:bidi="ar"/>
              </w:rPr>
              <w:t>(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个</w:t>
            </w:r>
            <w:r>
              <w:rPr>
                <w:rStyle w:val="6"/>
                <w:rFonts w:eastAsia="Segoe UI"/>
                <w:color w:val="auto"/>
                <w:highlight w:val="none"/>
                <w:lang w:val="en-US" w:eastAsia="zh-CN" w:bidi="ar"/>
              </w:rPr>
              <w:t>)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(个)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25日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Segoe UI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通辽市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库伦旗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科尔沁区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开鲁县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奈曼旗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科左中旗（试点县）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4972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4818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扎鲁特旗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科尔沁左翼后旗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赤峰市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翁牛特旗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敖汉旗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巴林右旗(试点县)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阿鲁科尔沁旗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达尔罕茂明安联合旗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土默特右旗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伊金霍洛旗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鄂托克前旗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达拉特旗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杭锦旗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99.9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乌审旗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鄂托克旗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突泉县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扎赉特旗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科尔沁右翼前旗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科尔沁右翼中旗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镶黄旗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太仆寺旗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多伦县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阿巴嘎旗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西乌珠穆沁旗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正蓝旗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苏尼特右旗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二连浩特市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苏尼特左旗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额济纳旗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阿拉善右旗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阿拉善左旗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托克托县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和林格尔县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迷你简粗仿宋">
    <w:altName w:val="仿宋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2ViN2JkN2MwNDFjYTU2Mzk3YzFlYzhiNzQ0MGYifQ=="/>
  </w:docVars>
  <w:rsids>
    <w:rsidRoot w:val="0E99479A"/>
    <w:rsid w:val="0E9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Title"/>
    <w:basedOn w:val="1"/>
    <w:next w:val="1"/>
    <w:qFormat/>
    <w:uiPriority w:val="0"/>
    <w:pPr>
      <w:spacing w:line="800" w:lineRule="exact"/>
      <w:ind w:firstLine="964" w:firstLineChars="200"/>
      <w:outlineLvl w:val="0"/>
    </w:pPr>
    <w:rPr>
      <w:rFonts w:ascii="Calibri Light" w:hAnsi="Calibri Light" w:eastAsia="迷你简粗仿宋"/>
      <w:bCs/>
      <w:sz w:val="40"/>
      <w:szCs w:val="32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default" w:ascii="Segoe UI" w:hAnsi="Segoe UI" w:eastAsia="Segoe UI" w:cs="Segoe U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2022-11-04T03:40:00Z</dcterms:created>
  <dc:creator>波</dc:creator>
  <cp:lastModifiedBy>波</cp:lastModifiedBy>
  <dcterms:modified xsi:type="dcterms:W3CDTF">2022-11-04T03:41:12Z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63059DE528CA485D8394A52AD00356AB</vt:lpwstr>
  </property>
</Properties>
</file>