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2" w:rsidRDefault="00135342">
      <w:pPr>
        <w:widowControl/>
        <w:jc w:val="center"/>
        <w:rPr>
          <w:rFonts w:ascii="仿宋" w:eastAsia="仿宋" w:hAnsi="仿宋" w:cs="仿宋" w:hint="eastAsia"/>
          <w:kern w:val="0"/>
          <w:sz w:val="15"/>
          <w:szCs w:val="32"/>
          <w:shd w:val="clear" w:color="auto" w:fill="FFFFFF"/>
        </w:rPr>
      </w:pPr>
    </w:p>
    <w:p w:rsidR="00871C10" w:rsidRDefault="00871C10">
      <w:pPr>
        <w:widowControl/>
        <w:jc w:val="center"/>
        <w:rPr>
          <w:rFonts w:ascii="仿宋" w:eastAsia="仿宋" w:hAnsi="仿宋" w:cs="仿宋" w:hint="eastAsia"/>
          <w:kern w:val="0"/>
          <w:sz w:val="15"/>
          <w:szCs w:val="32"/>
          <w:shd w:val="clear" w:color="auto" w:fill="FFFFFF"/>
        </w:rPr>
      </w:pPr>
    </w:p>
    <w:p w:rsidR="00871C10" w:rsidRDefault="00871C10">
      <w:pPr>
        <w:widowControl/>
        <w:jc w:val="center"/>
        <w:rPr>
          <w:rFonts w:ascii="仿宋" w:eastAsia="仿宋" w:hAnsi="仿宋" w:cs="仿宋" w:hint="eastAsia"/>
          <w:kern w:val="0"/>
          <w:sz w:val="15"/>
          <w:szCs w:val="32"/>
          <w:shd w:val="clear" w:color="auto" w:fill="FFFFFF"/>
        </w:rPr>
      </w:pPr>
    </w:p>
    <w:p w:rsidR="00871C10" w:rsidRDefault="00871C10">
      <w:pPr>
        <w:widowControl/>
        <w:jc w:val="center"/>
        <w:rPr>
          <w:rFonts w:ascii="仿宋" w:eastAsia="仿宋" w:hAnsi="仿宋" w:cs="仿宋" w:hint="eastAsia"/>
          <w:kern w:val="0"/>
          <w:sz w:val="15"/>
          <w:szCs w:val="32"/>
          <w:shd w:val="clear" w:color="auto" w:fill="FFFFFF"/>
        </w:rPr>
      </w:pPr>
    </w:p>
    <w:p w:rsidR="00871C10" w:rsidRPr="00135342" w:rsidRDefault="00871C10">
      <w:pPr>
        <w:widowControl/>
        <w:jc w:val="center"/>
        <w:rPr>
          <w:rFonts w:ascii="仿宋" w:eastAsia="仿宋" w:hAnsi="仿宋" w:cs="仿宋"/>
          <w:kern w:val="0"/>
          <w:sz w:val="15"/>
          <w:szCs w:val="32"/>
          <w:shd w:val="clear" w:color="auto" w:fill="FFFFFF"/>
        </w:rPr>
      </w:pPr>
    </w:p>
    <w:p w:rsidR="00226402" w:rsidRDefault="00135342">
      <w:pPr>
        <w:widowControl/>
        <w:jc w:val="center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公告〔2020〕</w:t>
      </w:r>
      <w:r w:rsidR="00871C10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57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号</w:t>
      </w:r>
    </w:p>
    <w:p w:rsidR="00135342" w:rsidRPr="00D67472" w:rsidRDefault="00135342">
      <w:pPr>
        <w:widowControl/>
        <w:jc w:val="center"/>
        <w:rPr>
          <w:rFonts w:ascii="方正小标宋简体" w:eastAsia="方正小标宋简体" w:hAnsi="Times New Roman" w:cs="Times New Roman"/>
          <w:bCs/>
          <w:spacing w:val="20"/>
          <w:sz w:val="32"/>
          <w:szCs w:val="44"/>
        </w:rPr>
      </w:pPr>
    </w:p>
    <w:p w:rsidR="00226402" w:rsidRDefault="002A7CE7">
      <w:pPr>
        <w:widowControl/>
        <w:jc w:val="center"/>
        <w:rPr>
          <w:rFonts w:ascii="方正小标宋简体" w:eastAsia="方正小标宋简体" w:hAnsi="Times New Roman" w:cs="Times New Roman"/>
          <w:bCs/>
          <w:spacing w:val="20"/>
          <w:w w:val="9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pacing w:val="20"/>
          <w:w w:val="96"/>
          <w:sz w:val="44"/>
          <w:szCs w:val="44"/>
        </w:rPr>
        <w:t>关于对承担报废农机回收拆解企业的公告</w:t>
      </w:r>
    </w:p>
    <w:p w:rsidR="00226402" w:rsidRPr="00D67472" w:rsidRDefault="00226402">
      <w:pPr>
        <w:widowControl/>
        <w:spacing w:line="60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2"/>
          <w:szCs w:val="44"/>
        </w:rPr>
      </w:pPr>
    </w:p>
    <w:p w:rsidR="00226402" w:rsidRPr="00135342" w:rsidRDefault="002A7CE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sz w:val="32"/>
          <w:szCs w:val="32"/>
        </w:rPr>
        <w:t>各盟市农牧局、财政局、商务局、</w:t>
      </w:r>
      <w:r w:rsidRPr="00135342">
        <w:rPr>
          <w:rFonts w:ascii="仿宋_GB2312" w:eastAsia="仿宋_GB2312" w:hAnsi="仿宋_GB2312" w:cs="仿宋_GB2312"/>
          <w:sz w:val="32"/>
          <w:szCs w:val="32"/>
        </w:rPr>
        <w:t>有关</w:t>
      </w:r>
      <w:r w:rsidRPr="00135342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 w:rsidRPr="00135342">
        <w:rPr>
          <w:rFonts w:ascii="仿宋_GB2312" w:eastAsia="仿宋_GB2312" w:hAnsi="仿宋_GB2312" w:cs="仿宋_GB2312"/>
          <w:sz w:val="32"/>
          <w:szCs w:val="32"/>
        </w:rPr>
        <w:t>企业</w:t>
      </w:r>
      <w:r w:rsidRPr="0013534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26402" w:rsidRPr="00135342" w:rsidRDefault="002A7CE7" w:rsidP="00135342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sz w:val="32"/>
          <w:szCs w:val="32"/>
        </w:rPr>
        <w:t>按照内蒙古自治区农牧厅、财政厅、商务厅《关于印发内蒙古自治区农业机械报废更新补贴实施方案的通知》（内农牧机发〔2020〕280号）要求，各地区上报了承担农机报废回收拆解业务的企业。现对符合要求的企业进行公告。</w:t>
      </w:r>
    </w:p>
    <w:p w:rsidR="00871C10" w:rsidRPr="00135342" w:rsidRDefault="002A7CE7" w:rsidP="00871C10">
      <w:pPr>
        <w:widowControl/>
        <w:tabs>
          <w:tab w:val="left" w:pos="60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sz w:val="32"/>
          <w:szCs w:val="32"/>
        </w:rPr>
        <w:t xml:space="preserve">联系人：肖皓文         </w:t>
      </w:r>
      <w:r w:rsidR="00871C10" w:rsidRPr="00135342">
        <w:rPr>
          <w:rFonts w:ascii="仿宋_GB2312" w:eastAsia="仿宋_GB2312" w:hAnsi="仿宋_GB2312" w:cs="仿宋_GB2312" w:hint="eastAsia"/>
          <w:sz w:val="32"/>
          <w:szCs w:val="32"/>
        </w:rPr>
        <w:t>联系电话：0471-4303826</w:t>
      </w:r>
    </w:p>
    <w:p w:rsidR="00226402" w:rsidRPr="00135342" w:rsidRDefault="00226402" w:rsidP="00135342">
      <w:pPr>
        <w:widowControl/>
        <w:tabs>
          <w:tab w:val="left" w:pos="60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6402" w:rsidRPr="00135342" w:rsidRDefault="00226402" w:rsidP="00135342">
      <w:pPr>
        <w:widowControl/>
        <w:tabs>
          <w:tab w:val="left" w:pos="600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26402" w:rsidRPr="00135342" w:rsidRDefault="002A7CE7" w:rsidP="00135342">
      <w:pPr>
        <w:ind w:left="220" w:firstLine="420"/>
        <w:rPr>
          <w:rFonts w:ascii="仿宋_GB2312" w:eastAsia="仿宋_GB2312" w:hAnsi="仿宋_GB2312" w:cs="仿宋_GB2312"/>
          <w:w w:val="98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w w:val="98"/>
          <w:sz w:val="32"/>
          <w:szCs w:val="32"/>
        </w:rPr>
        <w:t>附件：内蒙古自治区承担报废农机回收拆解企业公示表</w:t>
      </w:r>
    </w:p>
    <w:p w:rsidR="00226402" w:rsidRPr="00135342" w:rsidRDefault="00226402">
      <w:pPr>
        <w:rPr>
          <w:rFonts w:ascii="仿宋_GB2312" w:eastAsia="仿宋_GB2312" w:hAnsi="仿宋_GB2312" w:cs="仿宋_GB2312"/>
          <w:sz w:val="32"/>
          <w:szCs w:val="32"/>
        </w:rPr>
      </w:pPr>
    </w:p>
    <w:p w:rsidR="00226402" w:rsidRPr="00135342" w:rsidRDefault="002A7CE7" w:rsidP="00135342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sz w:val="32"/>
          <w:szCs w:val="32"/>
        </w:rPr>
        <w:t>内蒙古自治区农牧厅</w:t>
      </w:r>
    </w:p>
    <w:p w:rsidR="00226402" w:rsidRPr="00135342" w:rsidRDefault="002A7CE7">
      <w:pPr>
        <w:rPr>
          <w:rFonts w:ascii="仿宋_GB2312" w:eastAsia="仿宋_GB2312" w:hAnsi="仿宋_GB2312" w:cs="仿宋_GB2312"/>
          <w:sz w:val="32"/>
          <w:szCs w:val="32"/>
        </w:rPr>
      </w:pPr>
      <w:r w:rsidRPr="0013534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2020年11月9 日</w:t>
      </w:r>
      <w:bookmarkStart w:id="0" w:name="_GoBack"/>
      <w:bookmarkEnd w:id="0"/>
    </w:p>
    <w:p w:rsidR="00226402" w:rsidRDefault="00226402">
      <w:pPr>
        <w:rPr>
          <w:rFonts w:ascii="仿宋_GB2312" w:eastAsia="仿宋_GB2312" w:hAnsi="仿宋_GB2312" w:cs="仿宋_GB2312"/>
          <w:sz w:val="36"/>
          <w:szCs w:val="36"/>
        </w:rPr>
      </w:pPr>
    </w:p>
    <w:p w:rsidR="00226402" w:rsidRDefault="00226402">
      <w:pPr>
        <w:rPr>
          <w:rFonts w:ascii="仿宋_GB2312" w:eastAsia="仿宋_GB2312" w:hAnsi="仿宋_GB2312" w:cs="仿宋_GB2312"/>
          <w:sz w:val="36"/>
          <w:szCs w:val="36"/>
        </w:rPr>
      </w:pPr>
    </w:p>
    <w:p w:rsidR="00226402" w:rsidRDefault="00226402">
      <w:pPr>
        <w:rPr>
          <w:rFonts w:ascii="仿宋_GB2312" w:eastAsia="仿宋_GB2312" w:hAnsi="仿宋_GB2312" w:cs="仿宋_GB2312"/>
          <w:sz w:val="36"/>
          <w:szCs w:val="36"/>
        </w:rPr>
      </w:pPr>
    </w:p>
    <w:p w:rsidR="00226402" w:rsidRDefault="00226402">
      <w:pPr>
        <w:rPr>
          <w:rFonts w:ascii="仿宋_GB2312" w:eastAsia="仿宋_GB2312" w:hAnsi="仿宋_GB2312" w:cs="仿宋_GB2312"/>
          <w:sz w:val="36"/>
          <w:szCs w:val="36"/>
        </w:rPr>
        <w:sectPr w:rsidR="002264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6402" w:rsidRDefault="002A7CE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226402" w:rsidRDefault="002A7CE7">
      <w:pPr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>
        <w:rPr>
          <w:rFonts w:ascii="方正小标宋简体" w:eastAsia="方正小标宋简体" w:hAnsi="方正小标宋简体" w:cs="仿宋_GB2312" w:hint="eastAsia"/>
          <w:sz w:val="36"/>
          <w:szCs w:val="36"/>
        </w:rPr>
        <w:t>内蒙古自治区承担报废农机回收拆解企业公示表</w:t>
      </w:r>
    </w:p>
    <w:tbl>
      <w:tblPr>
        <w:tblStyle w:val="a5"/>
        <w:tblW w:w="0" w:type="auto"/>
        <w:tblLook w:val="04A0"/>
      </w:tblPr>
      <w:tblGrid>
        <w:gridCol w:w="817"/>
        <w:gridCol w:w="2552"/>
        <w:gridCol w:w="2551"/>
        <w:gridCol w:w="1134"/>
        <w:gridCol w:w="7120"/>
      </w:tblGrid>
      <w:tr w:rsidR="00226402">
        <w:tc>
          <w:tcPr>
            <w:tcW w:w="817" w:type="dxa"/>
          </w:tcPr>
          <w:p w:rsidR="00226402" w:rsidRDefault="002A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226402" w:rsidRDefault="002A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551" w:type="dxa"/>
          </w:tcPr>
          <w:p w:rsidR="00226402" w:rsidRDefault="002A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址</w:t>
            </w:r>
          </w:p>
        </w:tc>
        <w:tc>
          <w:tcPr>
            <w:tcW w:w="1134" w:type="dxa"/>
          </w:tcPr>
          <w:p w:rsidR="00226402" w:rsidRDefault="002A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法人</w:t>
            </w:r>
          </w:p>
        </w:tc>
        <w:tc>
          <w:tcPr>
            <w:tcW w:w="7120" w:type="dxa"/>
          </w:tcPr>
          <w:p w:rsidR="00226402" w:rsidRDefault="002A7C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经营范围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林西县裕兴农机责任有限公司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赤峰市林西县镇北大街农机研究所院内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董洪义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农业机械及配件、五金、建工、建材、机电销售、农机局租赁、维修服务、农机作业服务、报废农机回收、拆解。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克什克腾旗金泽农机有限公司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赤峰市克什克腾旗经棚镇东小井街1268号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温学华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农机修理（三级综合维修）、农牧业机械配件销售、报废农机回收、拆解。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巴林右旗华轩农牧机械有限责任公司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赤峰市巴林右旗大板镇索博日嘎街东段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怀树泉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农业机械、畜牧业机械、农机配件、畜牧业机械配件、机电产品、摩托车、家用电器、工程机械、招待所、销售化肥、汽车（不含小轿车），废旧农机回收、拆解。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巴林右旗富成农机销售有限公司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赤峰市巴林右旗大板镇五区益和诺尔街南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任立娟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spacing w:line="260" w:lineRule="exact"/>
              <w:rPr>
                <w:rFonts w:ascii="宋体" w:eastAsia="宋体" w:hAnsi="宋体"/>
                <w:w w:val="98"/>
                <w:szCs w:val="21"/>
              </w:rPr>
            </w:pPr>
            <w:r>
              <w:rPr>
                <w:rFonts w:ascii="宋体" w:eastAsia="宋体" w:hAnsi="宋体" w:hint="eastAsia"/>
                <w:w w:val="98"/>
                <w:szCs w:val="21"/>
              </w:rPr>
              <w:t>拖拉机、农牧业机械报废拆解；拖拉机、农牧业机械及配件、牧草机械及配件、工程机械及配件、矿山设备及配件、五金机电、网围栏、水利设施、柴油发电机组、建材、润滑油、塑料制品、二手农机销售；农机修理及售后服务。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通辽市祥源金属回收有限责任公司库伦旗分公司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内蒙古通辽市中心大街铁路专用线东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贾景祥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报废汽车回收、拆解等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内蒙古宝生机电设备制作有限公司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霍林郭勒市矿山公路西侧输煤栈桥东侧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时同根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报废汽车回收、拆解等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通辽市祥源金属回收有限责任公司库伦旗分公司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通辽市库伦旗库伦镇后府居委会后府街路北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阿古达木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报废汽车回收、拆解等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锡林郭勒盟瑞元报废汽车拆解有限公司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锡林浩特市三电厂北侧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庄增龙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回收报废汽车、拆解、零配件销售、回收废旧金属设备等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锡林郭勒盟鑫顺报废汽车回收拆解有限公司</w:t>
            </w:r>
          </w:p>
        </w:tc>
        <w:tc>
          <w:tcPr>
            <w:tcW w:w="2551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锡林郭勒盟西乌珠穆沁旗巳拉嘎尔高勒镇翁根街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吕世武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报废汽车回收、拆解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552" w:type="dxa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多伦县鑫博汽车拆解有限公司</w:t>
            </w:r>
          </w:p>
        </w:tc>
        <w:tc>
          <w:tcPr>
            <w:tcW w:w="2551" w:type="dxa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锡林郭勒盟多伦县诺尔镇龙泽社区北二环北侧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张耀博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报废企业回收拆解；非金属回收；汽车修理。</w:t>
            </w:r>
          </w:p>
        </w:tc>
      </w:tr>
      <w:tr w:rsidR="00226402">
        <w:tc>
          <w:tcPr>
            <w:tcW w:w="817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552" w:type="dxa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兴安盟昌泰再生资源处理有限公司</w:t>
            </w:r>
          </w:p>
        </w:tc>
        <w:tc>
          <w:tcPr>
            <w:tcW w:w="2551" w:type="dxa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兴安盟科尔沁右翼前旗科尔沁镇柳树川203省道</w:t>
            </w:r>
          </w:p>
        </w:tc>
        <w:tc>
          <w:tcPr>
            <w:tcW w:w="1134" w:type="dxa"/>
            <w:vAlign w:val="center"/>
          </w:tcPr>
          <w:p w:rsidR="00226402" w:rsidRDefault="002A7CE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李艳红</w:t>
            </w:r>
          </w:p>
        </w:tc>
        <w:tc>
          <w:tcPr>
            <w:tcW w:w="7120" w:type="dxa"/>
            <w:vAlign w:val="center"/>
          </w:tcPr>
          <w:p w:rsidR="00226402" w:rsidRDefault="002A7CE7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报废农机回收、销售；农牧业机械回收拆解。</w:t>
            </w:r>
          </w:p>
        </w:tc>
      </w:tr>
    </w:tbl>
    <w:p w:rsidR="00226402" w:rsidRDefault="00226402">
      <w:pPr>
        <w:rPr>
          <w:rFonts w:ascii="仿宋_GB2312" w:eastAsia="仿宋_GB2312" w:hAnsi="仿宋_GB2312" w:cs="仿宋_GB2312"/>
          <w:sz w:val="36"/>
          <w:szCs w:val="36"/>
        </w:rPr>
      </w:pPr>
    </w:p>
    <w:sectPr w:rsidR="00226402" w:rsidSect="0022640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6E" w:rsidRDefault="00BD6E6E" w:rsidP="00135342">
      <w:r>
        <w:separator/>
      </w:r>
    </w:p>
  </w:endnote>
  <w:endnote w:type="continuationSeparator" w:id="0">
    <w:p w:rsidR="00BD6E6E" w:rsidRDefault="00BD6E6E" w:rsidP="0013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6E" w:rsidRDefault="00BD6E6E" w:rsidP="00135342">
      <w:r>
        <w:separator/>
      </w:r>
    </w:p>
  </w:footnote>
  <w:footnote w:type="continuationSeparator" w:id="0">
    <w:p w:rsidR="00BD6E6E" w:rsidRDefault="00BD6E6E" w:rsidP="00135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8BA"/>
    <w:rsid w:val="00041797"/>
    <w:rsid w:val="00135342"/>
    <w:rsid w:val="00226402"/>
    <w:rsid w:val="002442B2"/>
    <w:rsid w:val="00280A9E"/>
    <w:rsid w:val="002A7CE7"/>
    <w:rsid w:val="00424099"/>
    <w:rsid w:val="00444C35"/>
    <w:rsid w:val="00466D7B"/>
    <w:rsid w:val="005C18BA"/>
    <w:rsid w:val="00743F8F"/>
    <w:rsid w:val="008106EB"/>
    <w:rsid w:val="00871C10"/>
    <w:rsid w:val="008C4488"/>
    <w:rsid w:val="008C5F73"/>
    <w:rsid w:val="009D7F94"/>
    <w:rsid w:val="00A75BBB"/>
    <w:rsid w:val="00AE195F"/>
    <w:rsid w:val="00BD6E6E"/>
    <w:rsid w:val="00C0183E"/>
    <w:rsid w:val="00D67472"/>
    <w:rsid w:val="00E47D55"/>
    <w:rsid w:val="00ED0263"/>
    <w:rsid w:val="00F87408"/>
    <w:rsid w:val="00FC0D22"/>
    <w:rsid w:val="1E927E17"/>
    <w:rsid w:val="39F23DA9"/>
    <w:rsid w:val="7FF5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26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264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6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tgz</dc:creator>
  <cp:lastModifiedBy>Administrator</cp:lastModifiedBy>
  <cp:revision>12</cp:revision>
  <dcterms:created xsi:type="dcterms:W3CDTF">2020-10-27T01:43:00Z</dcterms:created>
  <dcterms:modified xsi:type="dcterms:W3CDTF">2020-11-10T02:24:00Z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