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12824">
      <w:pPr>
        <w:spacing w:line="48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附件：</w:t>
      </w:r>
    </w:p>
    <w:p w14:paraId="6F5C023E">
      <w:pPr>
        <w:spacing w:line="240" w:lineRule="exact"/>
        <w:jc w:val="center"/>
        <w:rPr>
          <w:rFonts w:hint="eastAsia" w:ascii="方正小标宋_GBK" w:hAnsi="宋体" w:eastAsia="方正小标宋_GBK" w:cs="仿宋_GB2312"/>
          <w:b/>
          <w:sz w:val="32"/>
          <w:szCs w:val="32"/>
        </w:rPr>
      </w:pPr>
    </w:p>
    <w:p w14:paraId="044E5C98">
      <w:pPr>
        <w:spacing w:line="570" w:lineRule="exact"/>
        <w:jc w:val="center"/>
        <w:rPr>
          <w:rFonts w:ascii="方正小标宋_GBK" w:hAnsi="宋体" w:eastAsia="方正小标宋_GBK" w:cs="仿宋_GB2312"/>
          <w:b/>
          <w:sz w:val="32"/>
          <w:szCs w:val="32"/>
        </w:rPr>
      </w:pPr>
      <w:r>
        <w:rPr>
          <w:rFonts w:hint="eastAsia" w:ascii="方正小标宋_GBK" w:hAnsi="宋体" w:eastAsia="方正小标宋_GBK" w:cs="仿宋_GB2312"/>
          <w:b/>
          <w:sz w:val="32"/>
          <w:szCs w:val="32"/>
          <w:lang w:val="en-US" w:eastAsia="zh-CN"/>
        </w:rPr>
        <w:t>内蒙古自治区乡村振兴产业发展基金托管银行竞选项目</w:t>
      </w:r>
      <w:r>
        <w:rPr>
          <w:rFonts w:hint="eastAsia" w:ascii="方正小标宋_GBK" w:hAnsi="宋体" w:eastAsia="方正小标宋_GBK" w:cs="仿宋_GB2312"/>
          <w:b/>
          <w:sz w:val="32"/>
          <w:szCs w:val="32"/>
        </w:rPr>
        <w:t>供应商登记表</w:t>
      </w:r>
    </w:p>
    <w:p w14:paraId="09396CA4">
      <w:pPr>
        <w:pStyle w:val="4"/>
        <w:spacing w:line="240" w:lineRule="exact"/>
      </w:pP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1994"/>
        <w:gridCol w:w="1693"/>
        <w:gridCol w:w="692"/>
        <w:gridCol w:w="2390"/>
      </w:tblGrid>
      <w:tr w14:paraId="42EF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52275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供应商名称</w:t>
            </w: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E0B6EF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14:paraId="4726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3391B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供应商成立日期</w:t>
            </w: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B6232F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14:paraId="18B6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92E58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供应商注册地址</w:t>
            </w: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0AF55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14:paraId="23AC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62035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供应商法人代表</w:t>
            </w:r>
          </w:p>
          <w:p w14:paraId="49F64356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/</w:t>
            </w:r>
            <w:r>
              <w:rPr>
                <w:rFonts w:hint="eastAsia" w:hAnsi="仿宋" w:eastAsia="仿宋"/>
                <w:b/>
                <w:sz w:val="24"/>
              </w:rPr>
              <w:t>负责人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AB0F9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4E526B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供应商注册资本</w:t>
            </w:r>
          </w:p>
          <w:p w14:paraId="0F132B01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（实缴）</w:t>
            </w:r>
          </w:p>
        </w:tc>
        <w:tc>
          <w:tcPr>
            <w:tcW w:w="2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DC296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</w:rPr>
              <w:t>万元</w:t>
            </w:r>
          </w:p>
        </w:tc>
      </w:tr>
      <w:tr w14:paraId="24FA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85816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供应商股东及</w:t>
            </w:r>
          </w:p>
          <w:p w14:paraId="6C854A93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持股比例</w:t>
            </w: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A8F831">
            <w:pPr>
              <w:spacing w:line="360" w:lineRule="exact"/>
              <w:rPr>
                <w:b/>
                <w:bCs/>
                <w:szCs w:val="21"/>
              </w:rPr>
            </w:pPr>
          </w:p>
        </w:tc>
      </w:tr>
      <w:tr w14:paraId="64E2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993DE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供应商联系人</w:t>
            </w:r>
            <w:r>
              <w:rPr>
                <w:rFonts w:hint="eastAsia" w:eastAsia="仿宋"/>
                <w:b/>
                <w:sz w:val="24"/>
              </w:rPr>
              <w:t>/</w:t>
            </w:r>
          </w:p>
          <w:p w14:paraId="1D874988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联系方式</w:t>
            </w: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5C370F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姓名：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C26B3B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职务：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45A886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手机：</w:t>
            </w:r>
          </w:p>
        </w:tc>
      </w:tr>
      <w:tr w14:paraId="273B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44BE2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A9C435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办公电话：</w:t>
            </w:r>
          </w:p>
        </w:tc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EBA51A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传真：</w:t>
            </w:r>
          </w:p>
        </w:tc>
        <w:tc>
          <w:tcPr>
            <w:tcW w:w="30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102981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电子邮件：</w:t>
            </w:r>
          </w:p>
        </w:tc>
      </w:tr>
      <w:tr w14:paraId="2197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6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B3B6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F53A28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通信地址：</w:t>
            </w:r>
          </w:p>
        </w:tc>
      </w:tr>
      <w:tr w14:paraId="2FEF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2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A5A39">
            <w:pPr>
              <w:spacing w:line="360" w:lineRule="exact"/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供应商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>基金</w:t>
            </w:r>
            <w:r>
              <w:rPr>
                <w:rFonts w:hint="eastAsia" w:hAnsi="仿宋" w:eastAsia="仿宋"/>
                <w:b/>
                <w:sz w:val="24"/>
              </w:rPr>
              <w:t>托管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>业务</w:t>
            </w:r>
            <w:r>
              <w:rPr>
                <w:rFonts w:hint="eastAsia" w:hAnsi="仿宋" w:eastAsia="仿宋"/>
                <w:b/>
                <w:sz w:val="24"/>
              </w:rPr>
              <w:t>资质说明</w:t>
            </w:r>
          </w:p>
        </w:tc>
        <w:tc>
          <w:tcPr>
            <w:tcW w:w="6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B40187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14:paraId="3307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4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EE72A7">
            <w:pPr>
              <w:spacing w:line="360" w:lineRule="exact"/>
              <w:rPr>
                <w:rFonts w:hint="eastAsia" w:hAnsi="仿宋" w:eastAsia="仿宋"/>
                <w:b/>
                <w:sz w:val="24"/>
              </w:rPr>
            </w:pPr>
          </w:p>
          <w:p w14:paraId="4B84A179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负责人签名：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hAnsi="仿宋" w:eastAsia="仿宋"/>
                <w:b/>
                <w:sz w:val="24"/>
              </w:rPr>
              <w:t>　　　　　　　　　    供应商盖章：</w:t>
            </w:r>
            <w:r>
              <w:rPr>
                <w:rFonts w:hint="eastAsia" w:eastAsia="仿宋"/>
                <w:b/>
                <w:sz w:val="24"/>
              </w:rPr>
              <w:t xml:space="preserve">     </w:t>
            </w:r>
          </w:p>
          <w:p w14:paraId="739C9FC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14:paraId="085F239A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14:paraId="7F6EF504">
            <w:pPr>
              <w:spacing w:line="360" w:lineRule="exact"/>
              <w:rPr>
                <w:rFonts w:hAnsi="仿宋" w:eastAsia="仿宋"/>
                <w:b/>
                <w:sz w:val="24"/>
              </w:rPr>
            </w:pPr>
          </w:p>
        </w:tc>
      </w:tr>
    </w:tbl>
    <w:p w14:paraId="712ACE9F"/>
    <w:p w14:paraId="2FB13196"/>
    <w:sectPr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CE"/>
    <w:rsid w:val="00A60ECE"/>
    <w:rsid w:val="00F33A8D"/>
    <w:rsid w:val="06862447"/>
    <w:rsid w:val="0987030C"/>
    <w:rsid w:val="14D26F15"/>
    <w:rsid w:val="1B174F9D"/>
    <w:rsid w:val="1C76287C"/>
    <w:rsid w:val="2EB72FAC"/>
    <w:rsid w:val="334E30B2"/>
    <w:rsid w:val="351B1DBB"/>
    <w:rsid w:val="3DCE3E6E"/>
    <w:rsid w:val="41A05B22"/>
    <w:rsid w:val="46E545F2"/>
    <w:rsid w:val="5E437B09"/>
    <w:rsid w:val="7DD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1</Lines>
  <Paragraphs>1</Paragraphs>
  <TotalTime>1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2025-05-13T07:29:00Z</dcterms:created>
  <dc:creator>gy</dc:creator>
  <cp:lastModifiedBy>Yang.</cp:lastModifiedBy>
  <dcterms:modified xsi:type="dcterms:W3CDTF">2025-06-06T03:25:45Z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eyJoZGlkIjoiNzk2ZjExZWNlM2NhM2M2YjExZmI3MWVjYjRhOGQ4ZTMiLCJ1c2VySWQiOiI0MzA3MjM1NzcifQ==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BDDEFE8705B24831A611D04A3C644E55_13</vt:lpwstr>
  </property>
</Properties>
</file>