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FD" w:rsidRDefault="00636CFD" w:rsidP="00636CFD">
      <w:pPr>
        <w:ind w:left="699" w:hangingChars="200" w:hanging="699"/>
        <w:jc w:val="center"/>
        <w:rPr>
          <w:rFonts w:ascii="黑体" w:eastAsia="黑体" w:hAnsi="黑体" w:cs="宋体"/>
          <w:b/>
          <w:bCs/>
          <w:sz w:val="36"/>
          <w:szCs w:val="36"/>
        </w:rPr>
      </w:pPr>
      <w:r>
        <w:rPr>
          <w:rFonts w:ascii="黑体" w:eastAsia="黑体" w:hAnsi="黑体" w:cs="宋体" w:hint="eastAsia"/>
          <w:b/>
          <w:bCs/>
          <w:spacing w:val="-6"/>
          <w:sz w:val="36"/>
          <w:szCs w:val="36"/>
        </w:rPr>
        <w:t>内蒙古自治区</w:t>
      </w:r>
      <w:r>
        <w:rPr>
          <w:rFonts w:ascii="黑体" w:eastAsia="黑体" w:hAnsi="黑体" w:cs="宋体" w:hint="eastAsia"/>
          <w:b/>
          <w:bCs/>
          <w:sz w:val="36"/>
          <w:szCs w:val="36"/>
        </w:rPr>
        <w:t>兽药监察所</w:t>
      </w:r>
    </w:p>
    <w:p w:rsidR="00636CFD" w:rsidRDefault="00636CFD" w:rsidP="00636CFD">
      <w:pPr>
        <w:ind w:left="723" w:hangingChars="200" w:hanging="723"/>
        <w:jc w:val="center"/>
        <w:rPr>
          <w:rFonts w:ascii="黑体" w:eastAsia="黑体" w:hAnsi="黑体" w:cs="宋体"/>
          <w:b/>
          <w:bCs/>
          <w:sz w:val="36"/>
          <w:szCs w:val="36"/>
        </w:rPr>
      </w:pPr>
      <w:r>
        <w:rPr>
          <w:rFonts w:ascii="黑体" w:eastAsia="黑体" w:hAnsi="黑体" w:cs="宋体" w:hint="eastAsia"/>
          <w:b/>
          <w:bCs/>
          <w:sz w:val="36"/>
          <w:szCs w:val="36"/>
        </w:rPr>
        <w:t>《农畜产品质量安全监管、检测》</w:t>
      </w:r>
    </w:p>
    <w:p w:rsidR="00636CFD" w:rsidRPr="00636CFD" w:rsidRDefault="00636CFD" w:rsidP="00636CFD">
      <w:pPr>
        <w:ind w:left="723" w:hangingChars="200" w:hanging="723"/>
        <w:jc w:val="center"/>
        <w:rPr>
          <w:rFonts w:ascii="黑体" w:eastAsia="黑体" w:hAnsi="黑体" w:cs="宋体"/>
          <w:b/>
          <w:bCs/>
          <w:sz w:val="36"/>
          <w:szCs w:val="36"/>
        </w:rPr>
      </w:pPr>
      <w:r>
        <w:rPr>
          <w:rFonts w:ascii="黑体" w:eastAsia="黑体" w:hAnsi="黑体" w:cs="宋体" w:hint="eastAsia"/>
          <w:b/>
          <w:bCs/>
          <w:sz w:val="36"/>
          <w:szCs w:val="36"/>
        </w:rPr>
        <w:t>项目</w:t>
      </w:r>
      <w:r>
        <w:rPr>
          <w:rFonts w:ascii="黑体" w:eastAsia="黑体" w:hAnsi="黑体" w:cs="宋体" w:hint="eastAsia"/>
          <w:b/>
          <w:bCs/>
          <w:spacing w:val="-6"/>
          <w:sz w:val="36"/>
          <w:szCs w:val="36"/>
        </w:rPr>
        <w:t>支出绩效评价报告</w:t>
      </w:r>
    </w:p>
    <w:p w:rsidR="00636CFD" w:rsidRDefault="00636CFD" w:rsidP="00636CFD">
      <w:pPr>
        <w:pStyle w:val="a3"/>
      </w:pPr>
    </w:p>
    <w:p w:rsidR="00636CFD" w:rsidRDefault="00636CFD" w:rsidP="00636CFD">
      <w:pPr>
        <w:snapToGrid w:val="0"/>
        <w:spacing w:line="600" w:lineRule="exact"/>
        <w:ind w:firstLineChars="200" w:firstLine="616"/>
        <w:jc w:val="left"/>
        <w:outlineLvl w:val="0"/>
        <w:rPr>
          <w:rFonts w:ascii="仿宋" w:eastAsia="仿宋" w:hAnsi="仿宋" w:cs="方正小标宋简体"/>
          <w:bCs/>
          <w:spacing w:val="-6"/>
          <w:sz w:val="32"/>
          <w:szCs w:val="32"/>
        </w:rPr>
      </w:pPr>
      <w:bookmarkStart w:id="0" w:name="_Toc80777754"/>
      <w:r>
        <w:rPr>
          <w:rFonts w:ascii="仿宋" w:eastAsia="仿宋" w:hAnsi="仿宋" w:cs="方正小标宋简体"/>
          <w:bCs/>
          <w:spacing w:val="-6"/>
          <w:sz w:val="32"/>
          <w:szCs w:val="32"/>
        </w:rPr>
        <w:t>根据</w:t>
      </w:r>
      <w:r>
        <w:rPr>
          <w:rFonts w:ascii="仿宋" w:eastAsia="仿宋" w:hAnsi="仿宋" w:cs="方正小标宋简体" w:hint="eastAsia"/>
          <w:bCs/>
          <w:spacing w:val="-6"/>
          <w:sz w:val="32"/>
          <w:szCs w:val="32"/>
        </w:rPr>
        <w:t>内蒙古</w:t>
      </w:r>
      <w:r>
        <w:rPr>
          <w:rFonts w:ascii="仿宋" w:eastAsia="仿宋" w:hAnsi="仿宋" w:cs="方正小标宋简体"/>
          <w:bCs/>
          <w:spacing w:val="-6"/>
          <w:sz w:val="32"/>
          <w:szCs w:val="32"/>
        </w:rPr>
        <w:t>自治区农牧厅《关于开展20</w:t>
      </w:r>
      <w:r>
        <w:rPr>
          <w:rFonts w:ascii="仿宋" w:eastAsia="仿宋" w:hAnsi="仿宋" w:cs="方正小标宋简体" w:hint="eastAsia"/>
          <w:bCs/>
          <w:spacing w:val="-6"/>
          <w:sz w:val="32"/>
          <w:szCs w:val="32"/>
        </w:rPr>
        <w:t>20</w:t>
      </w:r>
      <w:r>
        <w:rPr>
          <w:rFonts w:ascii="仿宋" w:eastAsia="仿宋" w:hAnsi="仿宋" w:cs="方正小标宋简体"/>
          <w:bCs/>
          <w:spacing w:val="-6"/>
          <w:sz w:val="32"/>
          <w:szCs w:val="32"/>
        </w:rPr>
        <w:t>年财政</w:t>
      </w:r>
      <w:r>
        <w:rPr>
          <w:rFonts w:ascii="仿宋" w:eastAsia="仿宋" w:hAnsi="仿宋" w:cs="方正小标宋简体" w:hint="eastAsia"/>
          <w:bCs/>
          <w:spacing w:val="-6"/>
          <w:sz w:val="32"/>
          <w:szCs w:val="32"/>
        </w:rPr>
        <w:t>预算项目</w:t>
      </w:r>
      <w:r>
        <w:rPr>
          <w:rFonts w:ascii="仿宋" w:eastAsia="仿宋" w:hAnsi="仿宋" w:cs="方正小标宋简体"/>
          <w:bCs/>
          <w:spacing w:val="-6"/>
          <w:sz w:val="32"/>
          <w:szCs w:val="32"/>
        </w:rPr>
        <w:t>绩效自评</w:t>
      </w:r>
      <w:r>
        <w:rPr>
          <w:rFonts w:ascii="仿宋" w:eastAsia="仿宋" w:hAnsi="仿宋" w:cs="方正小标宋简体" w:hint="eastAsia"/>
          <w:bCs/>
          <w:spacing w:val="-6"/>
          <w:sz w:val="32"/>
          <w:szCs w:val="32"/>
        </w:rPr>
        <w:t>和</w:t>
      </w:r>
      <w:r>
        <w:rPr>
          <w:rFonts w:ascii="仿宋" w:eastAsia="仿宋" w:hAnsi="仿宋" w:cs="方正小标宋简体"/>
          <w:bCs/>
          <w:spacing w:val="-6"/>
          <w:sz w:val="32"/>
          <w:szCs w:val="32"/>
        </w:rPr>
        <w:t>评价工作的</w:t>
      </w:r>
      <w:r>
        <w:rPr>
          <w:rFonts w:ascii="仿宋" w:eastAsia="仿宋" w:hAnsi="仿宋" w:cs="方正小标宋简体" w:hint="eastAsia"/>
          <w:bCs/>
          <w:spacing w:val="-6"/>
          <w:sz w:val="32"/>
          <w:szCs w:val="32"/>
        </w:rPr>
        <w:t>函</w:t>
      </w:r>
      <w:r>
        <w:rPr>
          <w:rFonts w:ascii="仿宋" w:eastAsia="仿宋" w:hAnsi="仿宋" w:cs="方正小标宋简体"/>
          <w:bCs/>
          <w:spacing w:val="-6"/>
          <w:sz w:val="32"/>
          <w:szCs w:val="32"/>
        </w:rPr>
        <w:t>》文件要求，</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方正小标宋简体"/>
          <w:bCs/>
          <w:spacing w:val="-6"/>
          <w:sz w:val="32"/>
          <w:szCs w:val="32"/>
        </w:rPr>
        <w:t>开展了</w:t>
      </w:r>
      <w:r>
        <w:rPr>
          <w:rFonts w:ascii="仿宋" w:eastAsia="仿宋" w:hAnsi="仿宋" w:cs="方正小标宋简体" w:hint="eastAsia"/>
          <w:bCs/>
          <w:spacing w:val="-6"/>
          <w:sz w:val="32"/>
          <w:szCs w:val="32"/>
        </w:rPr>
        <w:t>农畜产品质量安全监管、检测项目2020年度绩</w:t>
      </w:r>
      <w:r>
        <w:rPr>
          <w:rFonts w:ascii="仿宋" w:eastAsia="仿宋" w:hAnsi="仿宋" w:cs="方正小标宋简体"/>
          <w:bCs/>
          <w:spacing w:val="-6"/>
          <w:sz w:val="32"/>
          <w:szCs w:val="32"/>
        </w:rPr>
        <w:t>效自评工作，经内蒙古添亿绩效管理咨询有限公司</w:t>
      </w:r>
      <w:r>
        <w:rPr>
          <w:rFonts w:ascii="仿宋" w:eastAsia="仿宋" w:hAnsi="仿宋" w:cs="方正小标宋简体" w:hint="eastAsia"/>
          <w:bCs/>
          <w:spacing w:val="-6"/>
          <w:sz w:val="32"/>
          <w:szCs w:val="32"/>
        </w:rPr>
        <w:t>复评小组对</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方正小标宋简体"/>
          <w:bCs/>
          <w:spacing w:val="-6"/>
          <w:sz w:val="32"/>
          <w:szCs w:val="32"/>
        </w:rPr>
        <w:t>《</w:t>
      </w:r>
      <w:r>
        <w:rPr>
          <w:rFonts w:ascii="仿宋" w:eastAsia="仿宋" w:hAnsi="仿宋" w:cs="方正小标宋简体" w:hint="eastAsia"/>
          <w:bCs/>
          <w:spacing w:val="-6"/>
          <w:sz w:val="32"/>
          <w:szCs w:val="32"/>
        </w:rPr>
        <w:t>农畜产品质量安全监管、检测项目2020年度绩效</w:t>
      </w:r>
      <w:r>
        <w:rPr>
          <w:rFonts w:ascii="仿宋" w:eastAsia="仿宋" w:hAnsi="仿宋" w:cs="方正小标宋简体"/>
          <w:bCs/>
          <w:spacing w:val="-6"/>
          <w:sz w:val="32"/>
          <w:szCs w:val="32"/>
        </w:rPr>
        <w:t>自评报告》</w:t>
      </w:r>
      <w:r>
        <w:rPr>
          <w:rFonts w:ascii="仿宋" w:eastAsia="仿宋" w:hAnsi="仿宋" w:cs="方正小标宋简体" w:hint="eastAsia"/>
          <w:bCs/>
          <w:spacing w:val="-6"/>
          <w:sz w:val="32"/>
          <w:szCs w:val="32"/>
        </w:rPr>
        <w:t>复评，</w:t>
      </w:r>
      <w:r>
        <w:rPr>
          <w:rFonts w:ascii="仿宋" w:eastAsia="仿宋" w:hAnsi="仿宋" w:cs="方正小标宋简体"/>
          <w:bCs/>
          <w:spacing w:val="-6"/>
          <w:sz w:val="32"/>
          <w:szCs w:val="32"/>
        </w:rPr>
        <w:t>目前</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方正小标宋简体"/>
          <w:bCs/>
          <w:spacing w:val="-6"/>
          <w:sz w:val="32"/>
          <w:szCs w:val="32"/>
        </w:rPr>
        <w:t>绩效自评工作已完成。现将绩效评价开展情况和评价结果汇报如下：</w:t>
      </w:r>
      <w:bookmarkEnd w:id="0"/>
    </w:p>
    <w:p w:rsidR="00636CFD" w:rsidRDefault="00636CFD" w:rsidP="00636CFD">
      <w:pPr>
        <w:pStyle w:val="1"/>
        <w:spacing w:line="620" w:lineRule="exact"/>
        <w:ind w:left="420" w:firstLineChars="100" w:firstLine="321"/>
        <w:outlineLvl w:val="0"/>
        <w:rPr>
          <w:rFonts w:ascii="仿宋" w:eastAsia="仿宋" w:hAnsi="仿宋"/>
          <w:b/>
          <w:sz w:val="32"/>
          <w:szCs w:val="32"/>
        </w:rPr>
      </w:pPr>
      <w:bookmarkStart w:id="1" w:name="_Toc12905"/>
      <w:bookmarkStart w:id="2" w:name="_Toc7529"/>
      <w:bookmarkStart w:id="3" w:name="_Toc14859"/>
      <w:bookmarkStart w:id="4" w:name="_Toc80777755"/>
      <w:r>
        <w:rPr>
          <w:rFonts w:ascii="仿宋" w:eastAsia="仿宋" w:hAnsi="仿宋" w:cs="宋体" w:hint="eastAsia"/>
          <w:b/>
          <w:sz w:val="32"/>
          <w:szCs w:val="32"/>
        </w:rPr>
        <w:t>一、概述</w:t>
      </w:r>
      <w:bookmarkEnd w:id="1"/>
      <w:bookmarkEnd w:id="2"/>
      <w:bookmarkEnd w:id="3"/>
      <w:bookmarkEnd w:id="4"/>
    </w:p>
    <w:p w:rsidR="00636CFD" w:rsidRDefault="00636CFD" w:rsidP="00636CFD">
      <w:pPr>
        <w:spacing w:line="620" w:lineRule="exact"/>
        <w:ind w:leftChars="50" w:left="105" w:firstLineChars="100" w:firstLine="321"/>
        <w:outlineLvl w:val="1"/>
        <w:rPr>
          <w:rFonts w:ascii="仿宋" w:eastAsia="仿宋" w:hAnsi="仿宋"/>
          <w:b/>
          <w:sz w:val="32"/>
          <w:szCs w:val="32"/>
        </w:rPr>
      </w:pPr>
      <w:bookmarkStart w:id="5" w:name="_Toc28291"/>
      <w:bookmarkStart w:id="6" w:name="_Toc359"/>
      <w:bookmarkStart w:id="7" w:name="_Toc30762"/>
      <w:bookmarkStart w:id="8" w:name="_Toc80777756"/>
      <w:r>
        <w:rPr>
          <w:rFonts w:ascii="仿宋" w:eastAsia="仿宋" w:hAnsi="仿宋"/>
          <w:b/>
          <w:sz w:val="32"/>
          <w:szCs w:val="32"/>
        </w:rPr>
        <w:t>（一）</w:t>
      </w:r>
      <w:r>
        <w:rPr>
          <w:rFonts w:ascii="仿宋" w:eastAsia="仿宋" w:hAnsi="仿宋" w:hint="eastAsia"/>
          <w:b/>
          <w:sz w:val="32"/>
          <w:szCs w:val="32"/>
        </w:rPr>
        <w:t>自治区农牧厅下达</w:t>
      </w:r>
      <w:r>
        <w:rPr>
          <w:rFonts w:ascii="仿宋" w:eastAsia="仿宋" w:hAnsi="仿宋" w:cs="方正小标宋简体" w:hint="eastAsia"/>
          <w:b/>
          <w:spacing w:val="-6"/>
          <w:sz w:val="32"/>
          <w:szCs w:val="32"/>
        </w:rPr>
        <w:t>农畜产品质量安全监管、检测项目</w:t>
      </w:r>
      <w:r>
        <w:rPr>
          <w:rFonts w:ascii="仿宋" w:eastAsia="仿宋" w:hAnsi="仿宋"/>
          <w:b/>
          <w:sz w:val="32"/>
          <w:szCs w:val="32"/>
        </w:rPr>
        <w:t>资金预算和绩效目标情况</w:t>
      </w:r>
      <w:bookmarkEnd w:id="5"/>
      <w:bookmarkEnd w:id="6"/>
      <w:bookmarkEnd w:id="7"/>
      <w:bookmarkEnd w:id="8"/>
    </w:p>
    <w:p w:rsidR="00636CFD" w:rsidRDefault="00636CFD" w:rsidP="00636CFD">
      <w:pPr>
        <w:ind w:firstLineChars="200" w:firstLine="640"/>
        <w:rPr>
          <w:rFonts w:ascii="仿宋" w:eastAsia="仿宋" w:hAnsi="仿宋"/>
          <w:sz w:val="32"/>
          <w:szCs w:val="32"/>
        </w:rPr>
      </w:pPr>
      <w:r>
        <w:rPr>
          <w:rFonts w:ascii="仿宋" w:eastAsia="仿宋" w:hAnsi="仿宋" w:cs="宋体" w:hint="eastAsia"/>
          <w:sz w:val="32"/>
          <w:szCs w:val="32"/>
        </w:rPr>
        <w:t>根据自治区农牧厅关于印发《内蒙古自治区2020年上半年农畜产品质量安全监测方案》、《内蒙古自治区2020上半年农畜产品质量安全监督抽检工作方案》（内农牧质发﹝2020﹞31号）、《关于做好下半年农畜产品质量安全检验检测及相关工作的通知》（内农牧质发﹝2020﹞156号）及自治区农牧厅《关于对厅属单位2020年预算的批复》，下达</w:t>
      </w:r>
      <w:r>
        <w:rPr>
          <w:rFonts w:ascii="仿宋" w:eastAsia="仿宋" w:hAnsi="仿宋" w:cs="宋体" w:hint="eastAsia"/>
          <w:bCs/>
          <w:spacing w:val="-6"/>
          <w:sz w:val="32"/>
          <w:szCs w:val="32"/>
        </w:rPr>
        <w:t>农畜产品质量安全监管、检测</w:t>
      </w:r>
      <w:r>
        <w:rPr>
          <w:rFonts w:ascii="仿宋" w:eastAsia="仿宋" w:hAnsi="仿宋" w:cs="宋体" w:hint="eastAsia"/>
          <w:sz w:val="32"/>
          <w:szCs w:val="32"/>
        </w:rPr>
        <w:t>项目资金838万元。</w:t>
      </w:r>
    </w:p>
    <w:p w:rsidR="00636CFD" w:rsidRDefault="00636CFD" w:rsidP="00636CFD">
      <w:pPr>
        <w:adjustRightInd w:val="0"/>
        <w:snapToGrid w:val="0"/>
        <w:spacing w:line="580" w:lineRule="exact"/>
        <w:ind w:firstLineChars="200" w:firstLine="640"/>
        <w:textAlignment w:val="baseline"/>
        <w:rPr>
          <w:rFonts w:ascii="仿宋" w:eastAsia="仿宋" w:hAnsi="仿宋" w:cs="宋体"/>
          <w:sz w:val="32"/>
          <w:szCs w:val="32"/>
        </w:rPr>
      </w:pPr>
      <w:r>
        <w:rPr>
          <w:rFonts w:ascii="仿宋" w:eastAsia="仿宋" w:hAnsi="仿宋" w:cs="宋体" w:hint="eastAsia"/>
          <w:sz w:val="32"/>
          <w:szCs w:val="32"/>
        </w:rPr>
        <w:t>同时下达任务清单：畜产品质量安全监测任务2300批</w:t>
      </w:r>
      <w:r>
        <w:rPr>
          <w:rFonts w:ascii="仿宋" w:eastAsia="仿宋" w:hAnsi="仿宋" w:cs="宋体" w:hint="eastAsia"/>
          <w:sz w:val="32"/>
          <w:szCs w:val="32"/>
        </w:rPr>
        <w:lastRenderedPageBreak/>
        <w:t>次，盟市例行监测20%复测。</w:t>
      </w:r>
    </w:p>
    <w:p w:rsidR="00636CFD" w:rsidRDefault="00636CFD" w:rsidP="00636CFD">
      <w:pPr>
        <w:spacing w:line="620" w:lineRule="exact"/>
        <w:ind w:firstLineChars="200" w:firstLine="640"/>
        <w:rPr>
          <w:rFonts w:ascii="仿宋" w:eastAsia="仿宋" w:hAnsi="仿宋"/>
          <w:sz w:val="32"/>
          <w:szCs w:val="32"/>
        </w:rPr>
      </w:pPr>
      <w:r>
        <w:rPr>
          <w:rFonts w:ascii="仿宋" w:eastAsia="仿宋" w:hAnsi="仿宋"/>
          <w:sz w:val="32"/>
          <w:szCs w:val="32"/>
        </w:rPr>
        <w:t>根据</w:t>
      </w:r>
      <w:r>
        <w:rPr>
          <w:rFonts w:ascii="仿宋" w:eastAsia="仿宋" w:hAnsi="仿宋" w:hint="eastAsia"/>
          <w:sz w:val="32"/>
          <w:szCs w:val="32"/>
        </w:rPr>
        <w:t>自治区农牧厅下达项目</w:t>
      </w:r>
      <w:r>
        <w:rPr>
          <w:rFonts w:ascii="仿宋" w:eastAsia="仿宋" w:hAnsi="仿宋"/>
          <w:sz w:val="32"/>
          <w:szCs w:val="32"/>
        </w:rPr>
        <w:t>资金与任务清单，</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sz w:val="32"/>
          <w:szCs w:val="32"/>
        </w:rPr>
        <w:t>提出了</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方正小标宋简体" w:hint="eastAsia"/>
          <w:bCs/>
          <w:spacing w:val="-6"/>
          <w:sz w:val="32"/>
          <w:szCs w:val="32"/>
        </w:rPr>
        <w:t>农畜产品质量安全监管、检测项目</w:t>
      </w:r>
      <w:r>
        <w:rPr>
          <w:rFonts w:ascii="仿宋" w:eastAsia="仿宋" w:hAnsi="仿宋"/>
          <w:sz w:val="32"/>
          <w:szCs w:val="32"/>
        </w:rPr>
        <w:t>资金绩效目标。经</w:t>
      </w:r>
      <w:r>
        <w:rPr>
          <w:rFonts w:ascii="仿宋" w:eastAsia="仿宋" w:hAnsi="仿宋" w:hint="eastAsia"/>
          <w:sz w:val="32"/>
          <w:szCs w:val="32"/>
        </w:rPr>
        <w:t>自治区农牧厅</w:t>
      </w:r>
      <w:r>
        <w:rPr>
          <w:rFonts w:ascii="仿宋" w:eastAsia="仿宋" w:hAnsi="仿宋"/>
          <w:sz w:val="32"/>
          <w:szCs w:val="32"/>
        </w:rPr>
        <w:t>批复，</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兽药监察所2020年度</w:t>
      </w:r>
      <w:r>
        <w:rPr>
          <w:rFonts w:ascii="仿宋" w:eastAsia="仿宋" w:hAnsi="仿宋" w:cs="方正小标宋简体" w:hint="eastAsia"/>
          <w:bCs/>
          <w:spacing w:val="-6"/>
          <w:sz w:val="32"/>
          <w:szCs w:val="32"/>
        </w:rPr>
        <w:t>农畜产品质量安全监管、检测项目</w:t>
      </w:r>
      <w:r>
        <w:rPr>
          <w:rFonts w:ascii="仿宋" w:eastAsia="仿宋" w:hAnsi="仿宋"/>
          <w:sz w:val="32"/>
          <w:szCs w:val="32"/>
        </w:rPr>
        <w:t>资金绩效目标如下：</w:t>
      </w:r>
    </w:p>
    <w:p w:rsidR="00636CFD" w:rsidRDefault="00636CFD" w:rsidP="00636CFD">
      <w:pPr>
        <w:rPr>
          <w:rFonts w:ascii="仿宋" w:eastAsia="仿宋" w:hAnsi="仿宋" w:hint="eastAsia"/>
          <w:sz w:val="32"/>
          <w:szCs w:val="32"/>
        </w:rPr>
      </w:pPr>
      <w:r>
        <w:rPr>
          <w:rFonts w:ascii="仿宋" w:eastAsia="仿宋" w:hAnsi="仿宋"/>
          <w:sz w:val="32"/>
          <w:szCs w:val="32"/>
        </w:rPr>
        <w:t xml:space="preserve">表1-1  </w:t>
      </w:r>
      <w:r>
        <w:rPr>
          <w:rFonts w:ascii="仿宋" w:eastAsia="仿宋" w:hAnsi="仿宋" w:hint="eastAsia"/>
          <w:sz w:val="32"/>
          <w:szCs w:val="32"/>
        </w:rPr>
        <w:t>自治区农牧厅</w:t>
      </w:r>
      <w:r>
        <w:rPr>
          <w:rFonts w:ascii="仿宋" w:eastAsia="仿宋" w:hAnsi="仿宋"/>
          <w:sz w:val="32"/>
          <w:szCs w:val="32"/>
        </w:rPr>
        <w:t>批复20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度</w:t>
      </w:r>
      <w:r>
        <w:rPr>
          <w:rFonts w:ascii="仿宋" w:eastAsia="仿宋" w:hAnsi="仿宋" w:cs="方正小标宋简体" w:hint="eastAsia"/>
          <w:bCs/>
          <w:spacing w:val="-6"/>
          <w:sz w:val="32"/>
          <w:szCs w:val="32"/>
        </w:rPr>
        <w:t>农畜产品质量安全监管、检测项目</w:t>
      </w:r>
      <w:r>
        <w:rPr>
          <w:rFonts w:ascii="仿宋" w:eastAsia="仿宋" w:hAnsi="仿宋"/>
          <w:sz w:val="32"/>
          <w:szCs w:val="32"/>
        </w:rPr>
        <w:t>资金绩效目标</w:t>
      </w:r>
      <w:r>
        <w:rPr>
          <w:rFonts w:ascii="仿宋" w:eastAsia="仿宋" w:hAnsi="仿宋" w:hint="eastAsia"/>
          <w:sz w:val="32"/>
          <w:szCs w:val="32"/>
        </w:rPr>
        <w:t>及绩效指标</w:t>
      </w:r>
      <w:r>
        <w:rPr>
          <w:rFonts w:ascii="仿宋" w:eastAsia="仿宋" w:hAnsi="仿宋"/>
          <w:sz w:val="32"/>
          <w:szCs w:val="32"/>
        </w:rPr>
        <w:t>情况表</w:t>
      </w:r>
    </w:p>
    <w:p w:rsidR="0072185F" w:rsidRDefault="0072185F" w:rsidP="00636CFD">
      <w:pPr>
        <w:rPr>
          <w:rFonts w:ascii="仿宋" w:eastAsia="仿宋" w:hAnsi="仿宋"/>
          <w:sz w:val="32"/>
          <w:szCs w:val="32"/>
        </w:rPr>
      </w:pPr>
    </w:p>
    <w:tbl>
      <w:tblPr>
        <w:tblW w:w="8325" w:type="dxa"/>
        <w:tblInd w:w="93" w:type="dxa"/>
        <w:tblLook w:val="0000"/>
      </w:tblPr>
      <w:tblGrid>
        <w:gridCol w:w="1080"/>
        <w:gridCol w:w="1080"/>
        <w:gridCol w:w="2055"/>
        <w:gridCol w:w="2055"/>
        <w:gridCol w:w="2055"/>
      </w:tblGrid>
      <w:tr w:rsidR="00636CFD" w:rsidTr="005753C3">
        <w:trPr>
          <w:trHeight w:val="285"/>
        </w:trPr>
        <w:tc>
          <w:tcPr>
            <w:tcW w:w="2160" w:type="dxa"/>
            <w:gridSpan w:val="2"/>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项目名称</w:t>
            </w:r>
          </w:p>
        </w:tc>
        <w:tc>
          <w:tcPr>
            <w:tcW w:w="6165" w:type="dxa"/>
            <w:gridSpan w:val="3"/>
            <w:tcBorders>
              <w:top w:val="single" w:sz="8" w:space="0" w:color="000000"/>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农畜产品质量安全监管、检测</w:t>
            </w:r>
          </w:p>
        </w:tc>
      </w:tr>
      <w:tr w:rsidR="00636CFD" w:rsidTr="005753C3">
        <w:trPr>
          <w:trHeight w:val="300"/>
        </w:trPr>
        <w:tc>
          <w:tcPr>
            <w:tcW w:w="2160" w:type="dxa"/>
            <w:gridSpan w:val="2"/>
            <w:tcBorders>
              <w:top w:val="nil"/>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主管部门</w:t>
            </w:r>
          </w:p>
        </w:tc>
        <w:tc>
          <w:tcPr>
            <w:tcW w:w="6165" w:type="dxa"/>
            <w:gridSpan w:val="3"/>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内蒙古自治区农牧厅</w:t>
            </w:r>
          </w:p>
        </w:tc>
      </w:tr>
      <w:tr w:rsidR="00636CFD" w:rsidTr="005753C3">
        <w:trPr>
          <w:trHeight w:val="300"/>
        </w:trPr>
        <w:tc>
          <w:tcPr>
            <w:tcW w:w="2160" w:type="dxa"/>
            <w:gridSpan w:val="2"/>
            <w:tcBorders>
              <w:top w:val="nil"/>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实施单位</w:t>
            </w:r>
          </w:p>
        </w:tc>
        <w:tc>
          <w:tcPr>
            <w:tcW w:w="6165" w:type="dxa"/>
            <w:gridSpan w:val="3"/>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内蒙古自治区兽药监察所</w:t>
            </w:r>
          </w:p>
        </w:tc>
      </w:tr>
      <w:tr w:rsidR="00636CFD" w:rsidTr="005753C3">
        <w:trPr>
          <w:trHeight w:val="870"/>
        </w:trPr>
        <w:tc>
          <w:tcPr>
            <w:tcW w:w="2160" w:type="dxa"/>
            <w:gridSpan w:val="2"/>
            <w:vMerge w:val="restart"/>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Style w:val="font21"/>
                <w:rFonts w:ascii="仿宋" w:eastAsia="仿宋" w:hAnsi="仿宋" w:hint="default"/>
              </w:rPr>
              <w:t>项目预算执行情况</w:t>
            </w:r>
            <w:r>
              <w:rPr>
                <w:rStyle w:val="font11"/>
                <w:rFonts w:ascii="仿宋" w:eastAsia="仿宋" w:hAnsi="仿宋" w:hint="default"/>
              </w:rPr>
              <w:t xml:space="preserve"> </w:t>
            </w:r>
            <w:r>
              <w:rPr>
                <w:rStyle w:val="font21"/>
                <w:rFonts w:ascii="仿宋" w:eastAsia="仿宋" w:hAnsi="仿宋" w:hint="default"/>
              </w:rPr>
              <w:t>（万元）</w:t>
            </w:r>
          </w:p>
        </w:tc>
        <w:tc>
          <w:tcPr>
            <w:tcW w:w="4110" w:type="dxa"/>
            <w:gridSpan w:val="2"/>
            <w:tcBorders>
              <w:top w:val="single" w:sz="8" w:space="0" w:color="000000"/>
              <w:left w:val="nil"/>
              <w:bottom w:val="single" w:sz="8" w:space="0" w:color="000000"/>
              <w:right w:val="single" w:sz="8" w:space="0" w:color="000000"/>
            </w:tcBorders>
            <w:vAlign w:val="center"/>
          </w:tcPr>
          <w:p w:rsidR="00636CFD" w:rsidRDefault="00636CFD" w:rsidP="005753C3">
            <w:pPr>
              <w:jc w:val="left"/>
              <w:rPr>
                <w:rFonts w:ascii="仿宋" w:eastAsia="仿宋" w:hAnsi="仿宋" w:cs="宋体"/>
                <w:color w:val="000000"/>
                <w:sz w:val="24"/>
              </w:rPr>
            </w:pPr>
          </w:p>
        </w:tc>
        <w:tc>
          <w:tcPr>
            <w:tcW w:w="2055" w:type="dxa"/>
            <w:tcBorders>
              <w:top w:val="single" w:sz="8" w:space="0" w:color="000000"/>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全年预算数（A）</w:t>
            </w:r>
          </w:p>
        </w:tc>
      </w:tr>
      <w:tr w:rsidR="00636CFD" w:rsidTr="005753C3">
        <w:trPr>
          <w:trHeight w:val="30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4110" w:type="dxa"/>
            <w:gridSpan w:val="2"/>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b/>
                <w:bCs/>
                <w:color w:val="000000"/>
                <w:sz w:val="24"/>
              </w:rPr>
            </w:pPr>
            <w:r>
              <w:rPr>
                <w:rFonts w:ascii="仿宋" w:eastAsia="仿宋" w:hAnsi="仿宋" w:cs="宋体" w:hint="eastAsia"/>
                <w:b/>
                <w:bCs/>
                <w:color w:val="000000"/>
                <w:kern w:val="0"/>
                <w:sz w:val="24"/>
              </w:rPr>
              <w:t>年度资金总额：</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838</w:t>
            </w:r>
          </w:p>
        </w:tc>
      </w:tr>
      <w:tr w:rsidR="00636CFD" w:rsidTr="005753C3">
        <w:trPr>
          <w:trHeight w:val="30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4110" w:type="dxa"/>
            <w:gridSpan w:val="2"/>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b/>
                <w:bCs/>
                <w:color w:val="000000"/>
                <w:sz w:val="24"/>
              </w:rPr>
            </w:pPr>
            <w:r>
              <w:rPr>
                <w:rFonts w:ascii="仿宋" w:eastAsia="仿宋" w:hAnsi="仿宋" w:cs="宋体" w:hint="eastAsia"/>
                <w:b/>
                <w:bCs/>
                <w:color w:val="000000"/>
                <w:kern w:val="0"/>
                <w:sz w:val="24"/>
              </w:rPr>
              <w:t>其中：财政拨款</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838</w:t>
            </w:r>
          </w:p>
        </w:tc>
      </w:tr>
      <w:tr w:rsidR="00636CFD" w:rsidTr="005753C3">
        <w:trPr>
          <w:trHeight w:val="30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4110" w:type="dxa"/>
            <w:gridSpan w:val="2"/>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b/>
                <w:bCs/>
                <w:color w:val="000000"/>
                <w:sz w:val="24"/>
              </w:rPr>
            </w:pPr>
            <w:r>
              <w:rPr>
                <w:rFonts w:ascii="仿宋" w:eastAsia="仿宋" w:hAnsi="仿宋" w:cs="宋体" w:hint="eastAsia"/>
                <w:b/>
                <w:bCs/>
                <w:color w:val="000000"/>
                <w:kern w:val="0"/>
                <w:sz w:val="24"/>
              </w:rPr>
              <w:t>其他资金</w:t>
            </w:r>
          </w:p>
        </w:tc>
        <w:tc>
          <w:tcPr>
            <w:tcW w:w="2055" w:type="dxa"/>
            <w:tcBorders>
              <w:top w:val="nil"/>
              <w:left w:val="nil"/>
              <w:bottom w:val="single" w:sz="8" w:space="0" w:color="000000"/>
              <w:right w:val="single" w:sz="8" w:space="0" w:color="000000"/>
            </w:tcBorders>
            <w:vAlign w:val="center"/>
          </w:tcPr>
          <w:p w:rsidR="00636CFD" w:rsidRDefault="00636CFD" w:rsidP="005753C3">
            <w:pPr>
              <w:jc w:val="left"/>
              <w:rPr>
                <w:rFonts w:ascii="仿宋" w:eastAsia="仿宋" w:hAnsi="仿宋" w:cs="宋体"/>
                <w:color w:val="000000"/>
                <w:sz w:val="24"/>
              </w:rPr>
            </w:pPr>
          </w:p>
        </w:tc>
      </w:tr>
      <w:tr w:rsidR="00636CFD" w:rsidTr="005753C3">
        <w:trPr>
          <w:trHeight w:val="300"/>
        </w:trPr>
        <w:tc>
          <w:tcPr>
            <w:tcW w:w="1080" w:type="dxa"/>
            <w:vMerge w:val="restart"/>
            <w:tcBorders>
              <w:top w:val="nil"/>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年度总体目标情况</w:t>
            </w:r>
          </w:p>
        </w:tc>
        <w:tc>
          <w:tcPr>
            <w:tcW w:w="7245" w:type="dxa"/>
            <w:gridSpan w:val="4"/>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预期目标</w:t>
            </w:r>
          </w:p>
        </w:tc>
      </w:tr>
      <w:tr w:rsidR="00636CFD" w:rsidTr="005753C3">
        <w:trPr>
          <w:trHeight w:val="98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7245" w:type="dxa"/>
            <w:gridSpan w:val="4"/>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完成2300批次的畜禽产品监督抽检任务；盟市例行监测</w:t>
            </w:r>
            <w:r>
              <w:rPr>
                <w:rFonts w:ascii="仿宋" w:eastAsia="仿宋" w:hAnsi="仿宋" w:cs="宋体" w:hint="eastAsia"/>
                <w:sz w:val="24"/>
              </w:rPr>
              <w:t>20%</w:t>
            </w:r>
            <w:r>
              <w:rPr>
                <w:rFonts w:ascii="仿宋" w:eastAsia="仿宋" w:hAnsi="仿宋" w:cs="宋体" w:hint="eastAsia"/>
                <w:color w:val="000000"/>
                <w:kern w:val="0"/>
                <w:sz w:val="24"/>
              </w:rPr>
              <w:t>复测任务。</w:t>
            </w:r>
          </w:p>
        </w:tc>
      </w:tr>
      <w:tr w:rsidR="00636CFD" w:rsidTr="005753C3">
        <w:trPr>
          <w:trHeight w:val="585"/>
        </w:trPr>
        <w:tc>
          <w:tcPr>
            <w:tcW w:w="1080" w:type="dxa"/>
            <w:vMerge w:val="restart"/>
            <w:tcBorders>
              <w:top w:val="nil"/>
              <w:left w:val="single" w:sz="8" w:space="0" w:color="000000"/>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b/>
                <w:bCs/>
                <w:color w:val="000000"/>
                <w:sz w:val="24"/>
              </w:rPr>
            </w:pPr>
            <w:r>
              <w:rPr>
                <w:rFonts w:ascii="仿宋" w:eastAsia="仿宋" w:hAnsi="仿宋" w:cs="宋体" w:hint="eastAsia"/>
                <w:b/>
                <w:bCs/>
                <w:color w:val="000000"/>
                <w:kern w:val="0"/>
                <w:sz w:val="24"/>
              </w:rPr>
              <w:t>绩效指标</w:t>
            </w:r>
          </w:p>
        </w:tc>
        <w:tc>
          <w:tcPr>
            <w:tcW w:w="1080"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一级指标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二级指标</w:t>
            </w:r>
          </w:p>
        </w:tc>
        <w:tc>
          <w:tcPr>
            <w:tcW w:w="2055" w:type="dxa"/>
            <w:tcBorders>
              <w:top w:val="single" w:sz="8" w:space="0" w:color="000000"/>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三级指标</w:t>
            </w:r>
          </w:p>
        </w:tc>
        <w:tc>
          <w:tcPr>
            <w:tcW w:w="2055" w:type="dxa"/>
            <w:tcBorders>
              <w:top w:val="single" w:sz="8" w:space="0" w:color="000000"/>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预期指标值</w:t>
            </w:r>
          </w:p>
        </w:tc>
      </w:tr>
      <w:tr w:rsidR="00636CFD" w:rsidTr="005753C3">
        <w:trPr>
          <w:trHeight w:val="675"/>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val="restart"/>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Style w:val="font21"/>
                <w:rFonts w:ascii="仿宋" w:eastAsia="仿宋" w:hAnsi="仿宋" w:hint="default"/>
              </w:rPr>
              <w:t>产出指标</w:t>
            </w:r>
            <w:r>
              <w:rPr>
                <w:rStyle w:val="font11"/>
                <w:rFonts w:ascii="仿宋" w:eastAsia="仿宋" w:hAnsi="仿宋" w:hint="default"/>
              </w:rPr>
              <w:t xml:space="preserve"> </w:t>
            </w:r>
            <w:r>
              <w:rPr>
                <w:rStyle w:val="font21"/>
                <w:rFonts w:ascii="仿宋" w:eastAsia="仿宋" w:hAnsi="仿宋" w:hint="default"/>
              </w:rPr>
              <w:t>(50分)</w:t>
            </w:r>
          </w:p>
        </w:tc>
        <w:tc>
          <w:tcPr>
            <w:tcW w:w="2055" w:type="dxa"/>
            <w:vMerge w:val="restart"/>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数量指标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2300批次畜禽产品监督抽检任务（批次）</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2300</w:t>
            </w:r>
          </w:p>
        </w:tc>
      </w:tr>
      <w:tr w:rsidR="00636CFD" w:rsidTr="005753C3">
        <w:trPr>
          <w:trHeight w:val="675"/>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nil"/>
              <w:left w:val="nil"/>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盟市例行监测20%复测任务（批次）</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670</w:t>
            </w:r>
          </w:p>
        </w:tc>
      </w:tr>
      <w:tr w:rsidR="00636CFD" w:rsidTr="005753C3">
        <w:trPr>
          <w:trHeight w:val="585"/>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nil"/>
              <w:left w:val="nil"/>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质量指标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检测误差率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≤1%</w:t>
            </w:r>
          </w:p>
        </w:tc>
      </w:tr>
      <w:tr w:rsidR="00636CFD" w:rsidTr="005753C3">
        <w:trPr>
          <w:trHeight w:val="90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nil"/>
              <w:left w:val="nil"/>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时效指标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畜禽产品监督抽检及盟市例行监测复测任务</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3-12月完成</w:t>
            </w:r>
          </w:p>
        </w:tc>
      </w:tr>
      <w:tr w:rsidR="00636CFD" w:rsidTr="005753C3">
        <w:trPr>
          <w:trHeight w:val="1125"/>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Style w:val="font21"/>
                <w:rFonts w:ascii="仿宋" w:eastAsia="仿宋" w:hAnsi="仿宋" w:hint="default"/>
              </w:rPr>
              <w:t>效益指标(30分)</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社会效益指标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畜产品中兽药残留及兽用化药、中药、抗生素合格率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≥95%</w:t>
            </w:r>
          </w:p>
        </w:tc>
      </w:tr>
      <w:tr w:rsidR="00636CFD" w:rsidTr="005753C3">
        <w:trPr>
          <w:trHeight w:val="90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生态效益</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降低畜产品中兽药残留及兽用药物使用量</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是</w:t>
            </w:r>
          </w:p>
        </w:tc>
      </w:tr>
      <w:tr w:rsidR="00636CFD" w:rsidTr="005753C3">
        <w:trPr>
          <w:trHeight w:val="87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可持续影响指标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保障畜产品质量安全</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是</w:t>
            </w:r>
          </w:p>
        </w:tc>
      </w:tr>
      <w:tr w:rsidR="00636CFD" w:rsidTr="005753C3">
        <w:trPr>
          <w:trHeight w:val="87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满意度指标(10分)</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服务对象满意度指标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养殖者及生产研发单位满意度</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≥90%</w:t>
            </w:r>
          </w:p>
        </w:tc>
      </w:tr>
    </w:tbl>
    <w:p w:rsidR="00636CFD" w:rsidRDefault="00636CFD" w:rsidP="00636CFD">
      <w:pPr>
        <w:pStyle w:val="2"/>
        <w:ind w:firstLine="560"/>
        <w:rPr>
          <w:rFonts w:ascii="宋体" w:hAnsi="宋体"/>
        </w:rPr>
      </w:pPr>
    </w:p>
    <w:p w:rsidR="00636CFD" w:rsidRDefault="00636CFD" w:rsidP="00636CFD">
      <w:pPr>
        <w:pStyle w:val="1"/>
        <w:numPr>
          <w:ilvl w:val="0"/>
          <w:numId w:val="1"/>
        </w:numPr>
        <w:spacing w:line="620" w:lineRule="exact"/>
        <w:ind w:left="720" w:firstLineChars="0" w:firstLine="0"/>
        <w:outlineLvl w:val="1"/>
        <w:rPr>
          <w:rFonts w:ascii="仿宋" w:eastAsia="仿宋" w:hAnsi="仿宋"/>
          <w:b/>
          <w:sz w:val="32"/>
          <w:szCs w:val="32"/>
        </w:rPr>
      </w:pPr>
      <w:bookmarkStart w:id="9" w:name="_Toc27737"/>
      <w:bookmarkStart w:id="10" w:name="_Toc15968"/>
      <w:bookmarkStart w:id="11" w:name="_Toc80777757"/>
      <w:bookmarkStart w:id="12" w:name="_Toc17476"/>
      <w:r>
        <w:rPr>
          <w:rFonts w:ascii="仿宋" w:eastAsia="仿宋" w:hAnsi="仿宋"/>
          <w:b/>
          <w:sz w:val="32"/>
          <w:szCs w:val="32"/>
        </w:rPr>
        <w:t>预算和绩效目标分解情况</w:t>
      </w:r>
      <w:bookmarkEnd w:id="9"/>
      <w:bookmarkEnd w:id="10"/>
      <w:bookmarkEnd w:id="11"/>
      <w:bookmarkEnd w:id="12"/>
    </w:p>
    <w:p w:rsidR="00636CFD" w:rsidRDefault="00636CFD" w:rsidP="00636CFD">
      <w:pPr>
        <w:ind w:firstLineChars="200" w:firstLine="640"/>
        <w:rPr>
          <w:rFonts w:ascii="仿宋" w:eastAsia="仿宋" w:hAnsi="仿宋" w:cs="宋体"/>
          <w:sz w:val="32"/>
          <w:szCs w:val="32"/>
        </w:rPr>
      </w:pPr>
      <w:r>
        <w:rPr>
          <w:rFonts w:ascii="仿宋" w:eastAsia="仿宋" w:hAnsi="仿宋" w:cs="宋体" w:hint="eastAsia"/>
          <w:sz w:val="32"/>
          <w:szCs w:val="32"/>
        </w:rPr>
        <w:t>根据自治区农牧厅关于印发《内蒙古自治区2020年上半年农畜产品质量安全监测方案》、《内蒙古自治区2020上半年农畜产品质量安全监督抽检工作方案》（内农牧质发﹝2020﹞31号）、《关于做好下半年农畜产品质量安全检验检测及相关工作的通知》（内农牧质发﹝2020﹞156号）、《关于对厅属单位2020年预算的批复》要求，</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兽药监察所对2020年</w:t>
      </w:r>
      <w:r>
        <w:rPr>
          <w:rFonts w:ascii="仿宋" w:eastAsia="仿宋" w:hAnsi="仿宋" w:cs="宋体" w:hint="eastAsia"/>
          <w:bCs/>
          <w:spacing w:val="-6"/>
          <w:sz w:val="32"/>
          <w:szCs w:val="32"/>
        </w:rPr>
        <w:t>农畜产品质量安全监管、检测</w:t>
      </w:r>
      <w:r>
        <w:rPr>
          <w:rFonts w:ascii="仿宋" w:eastAsia="仿宋" w:hAnsi="仿宋" w:cs="宋体" w:hint="eastAsia"/>
          <w:sz w:val="32"/>
          <w:szCs w:val="32"/>
        </w:rPr>
        <w:t>项目资金行了分配和绩效目标分解下达。</w:t>
      </w:r>
    </w:p>
    <w:p w:rsidR="00636CFD" w:rsidRDefault="00636CFD" w:rsidP="00636CFD">
      <w:pPr>
        <w:pStyle w:val="1"/>
        <w:numPr>
          <w:ilvl w:val="0"/>
          <w:numId w:val="2"/>
        </w:numPr>
        <w:tabs>
          <w:tab w:val="left" w:pos="312"/>
        </w:tabs>
        <w:spacing w:line="620" w:lineRule="exact"/>
        <w:ind w:left="360" w:firstLineChars="100" w:firstLine="320"/>
        <w:rPr>
          <w:rFonts w:ascii="仿宋" w:eastAsia="仿宋" w:hAnsi="仿宋"/>
          <w:sz w:val="32"/>
          <w:szCs w:val="32"/>
        </w:rPr>
      </w:pPr>
      <w:r>
        <w:rPr>
          <w:rFonts w:ascii="仿宋" w:eastAsia="仿宋" w:hAnsi="仿宋"/>
          <w:sz w:val="32"/>
          <w:szCs w:val="32"/>
        </w:rPr>
        <w:t>资金分配及下达情况</w:t>
      </w:r>
    </w:p>
    <w:p w:rsidR="00636CFD" w:rsidRDefault="00636CFD" w:rsidP="00636CFD">
      <w:pPr>
        <w:adjustRightInd w:val="0"/>
        <w:snapToGrid w:val="0"/>
        <w:spacing w:line="580" w:lineRule="exact"/>
        <w:ind w:firstLineChars="200" w:firstLine="640"/>
        <w:textAlignment w:val="baseline"/>
        <w:rPr>
          <w:rFonts w:ascii="仿宋" w:eastAsia="仿宋" w:hAnsi="仿宋"/>
          <w:lang w:val="zh-CN"/>
        </w:rPr>
      </w:pPr>
      <w:r>
        <w:rPr>
          <w:rFonts w:ascii="仿宋" w:eastAsia="仿宋" w:hAnsi="仿宋" w:cs="宋体" w:hint="eastAsia"/>
          <w:sz w:val="32"/>
          <w:szCs w:val="32"/>
        </w:rPr>
        <w:t>根据自治区农牧厅《关于对厅属单位2020年预算的批复》</w:t>
      </w:r>
      <w:r>
        <w:rPr>
          <w:rFonts w:ascii="仿宋" w:eastAsia="仿宋" w:hAnsi="仿宋" w:hint="eastAsia"/>
          <w:sz w:val="32"/>
          <w:szCs w:val="32"/>
        </w:rPr>
        <w:t>，</w:t>
      </w:r>
      <w:r>
        <w:rPr>
          <w:rFonts w:ascii="仿宋" w:eastAsia="仿宋" w:hAnsi="仿宋" w:cs="宋体" w:hint="eastAsia"/>
          <w:bCs/>
          <w:spacing w:val="-6"/>
          <w:sz w:val="32"/>
          <w:szCs w:val="32"/>
        </w:rPr>
        <w:t>农畜产品质量安全监管、检测</w:t>
      </w:r>
      <w:r>
        <w:rPr>
          <w:rFonts w:ascii="仿宋" w:eastAsia="仿宋" w:hAnsi="仿宋" w:cs="宋体" w:hint="eastAsia"/>
          <w:sz w:val="32"/>
          <w:szCs w:val="32"/>
        </w:rPr>
        <w:t>项目资金838</w:t>
      </w:r>
      <w:r>
        <w:rPr>
          <w:rFonts w:ascii="仿宋" w:eastAsia="仿宋" w:hAnsi="仿宋"/>
          <w:sz w:val="32"/>
          <w:szCs w:val="32"/>
        </w:rPr>
        <w:t>万元，其中：</w:t>
      </w:r>
      <w:r>
        <w:rPr>
          <w:rFonts w:ascii="仿宋" w:eastAsia="仿宋" w:hAnsi="仿宋" w:cs="宋体" w:hint="eastAsia"/>
          <w:color w:val="000000"/>
          <w:kern w:val="0"/>
          <w:sz w:val="32"/>
          <w:szCs w:val="32"/>
        </w:rPr>
        <w:t>畜禽产品监督抽检</w:t>
      </w:r>
      <w:r>
        <w:rPr>
          <w:rFonts w:ascii="仿宋" w:eastAsia="仿宋" w:hAnsi="仿宋"/>
          <w:sz w:val="32"/>
          <w:szCs w:val="32"/>
        </w:rPr>
        <w:t>与</w:t>
      </w:r>
      <w:r>
        <w:rPr>
          <w:rFonts w:ascii="仿宋" w:eastAsia="仿宋" w:hAnsi="仿宋" w:cs="宋体" w:hint="eastAsia"/>
          <w:color w:val="000000"/>
          <w:kern w:val="0"/>
          <w:sz w:val="32"/>
          <w:szCs w:val="32"/>
        </w:rPr>
        <w:t>盟市例行监测复测</w:t>
      </w:r>
      <w:r>
        <w:rPr>
          <w:rFonts w:ascii="仿宋" w:eastAsia="仿宋" w:hAnsi="仿宋" w:hint="eastAsia"/>
          <w:sz w:val="32"/>
          <w:szCs w:val="32"/>
        </w:rPr>
        <w:t>项目838</w:t>
      </w:r>
      <w:r>
        <w:rPr>
          <w:rFonts w:ascii="仿宋" w:eastAsia="仿宋" w:hAnsi="仿宋"/>
          <w:sz w:val="32"/>
          <w:szCs w:val="32"/>
          <w:lang w:val="zh-CN"/>
        </w:rPr>
        <w:t>万元</w:t>
      </w:r>
      <w:r>
        <w:rPr>
          <w:rFonts w:ascii="仿宋" w:eastAsia="仿宋" w:hAnsi="仿宋" w:hint="eastAsia"/>
          <w:sz w:val="32"/>
          <w:szCs w:val="32"/>
          <w:lang w:val="zh-CN"/>
        </w:rPr>
        <w:t>。</w:t>
      </w:r>
    </w:p>
    <w:p w:rsidR="00636CFD" w:rsidRDefault="00636CFD" w:rsidP="00636CFD">
      <w:pPr>
        <w:spacing w:line="620" w:lineRule="exact"/>
        <w:ind w:firstLineChars="200" w:firstLine="640"/>
        <w:rPr>
          <w:rFonts w:ascii="仿宋" w:eastAsia="仿宋" w:hAnsi="仿宋"/>
          <w:sz w:val="32"/>
          <w:szCs w:val="32"/>
        </w:rPr>
      </w:pPr>
      <w:r>
        <w:rPr>
          <w:rFonts w:ascii="仿宋" w:eastAsia="仿宋" w:hAnsi="仿宋"/>
          <w:sz w:val="32"/>
          <w:szCs w:val="32"/>
        </w:rPr>
        <w:t>2.绩效目标分解下达情况</w:t>
      </w:r>
    </w:p>
    <w:p w:rsidR="00636CFD" w:rsidRDefault="00636CFD" w:rsidP="00636CFD">
      <w:pPr>
        <w:pStyle w:val="a4"/>
        <w:rPr>
          <w:rFonts w:ascii="仿宋" w:eastAsia="仿宋" w:hAnsi="仿宋"/>
          <w:sz w:val="32"/>
          <w:szCs w:val="32"/>
        </w:rPr>
      </w:pPr>
      <w:r>
        <w:rPr>
          <w:rFonts w:ascii="仿宋" w:eastAsia="仿宋" w:hAnsi="仿宋" w:hint="eastAsia"/>
          <w:sz w:val="32"/>
          <w:szCs w:val="32"/>
        </w:rPr>
        <w:t>表1-2</w:t>
      </w:r>
    </w:p>
    <w:p w:rsidR="00636CFD" w:rsidRDefault="00636CFD" w:rsidP="00636CFD">
      <w:pPr>
        <w:pStyle w:val="a4"/>
        <w:rPr>
          <w:rFonts w:ascii="仿宋" w:eastAsia="仿宋" w:hAnsi="仿宋"/>
        </w:rPr>
      </w:pPr>
    </w:p>
    <w:tbl>
      <w:tblPr>
        <w:tblW w:w="8325" w:type="dxa"/>
        <w:tblInd w:w="93" w:type="dxa"/>
        <w:tblLook w:val="0000"/>
      </w:tblPr>
      <w:tblGrid>
        <w:gridCol w:w="1080"/>
        <w:gridCol w:w="1080"/>
        <w:gridCol w:w="2055"/>
        <w:gridCol w:w="2055"/>
        <w:gridCol w:w="2055"/>
      </w:tblGrid>
      <w:tr w:rsidR="00636CFD" w:rsidTr="005753C3">
        <w:trPr>
          <w:trHeight w:val="285"/>
        </w:trPr>
        <w:tc>
          <w:tcPr>
            <w:tcW w:w="2160" w:type="dxa"/>
            <w:gridSpan w:val="2"/>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项目名称</w:t>
            </w:r>
          </w:p>
        </w:tc>
        <w:tc>
          <w:tcPr>
            <w:tcW w:w="6165" w:type="dxa"/>
            <w:gridSpan w:val="3"/>
            <w:tcBorders>
              <w:top w:val="single" w:sz="8" w:space="0" w:color="000000"/>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农畜产品质量安全监管、检测</w:t>
            </w:r>
          </w:p>
        </w:tc>
      </w:tr>
      <w:tr w:rsidR="00636CFD" w:rsidTr="005753C3">
        <w:trPr>
          <w:trHeight w:val="300"/>
        </w:trPr>
        <w:tc>
          <w:tcPr>
            <w:tcW w:w="2160" w:type="dxa"/>
            <w:gridSpan w:val="2"/>
            <w:tcBorders>
              <w:top w:val="nil"/>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主管部门</w:t>
            </w:r>
          </w:p>
        </w:tc>
        <w:tc>
          <w:tcPr>
            <w:tcW w:w="6165" w:type="dxa"/>
            <w:gridSpan w:val="3"/>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内蒙古自治区农牧厅</w:t>
            </w:r>
          </w:p>
        </w:tc>
      </w:tr>
      <w:tr w:rsidR="00636CFD" w:rsidTr="005753C3">
        <w:trPr>
          <w:trHeight w:val="300"/>
        </w:trPr>
        <w:tc>
          <w:tcPr>
            <w:tcW w:w="2160" w:type="dxa"/>
            <w:gridSpan w:val="2"/>
            <w:tcBorders>
              <w:top w:val="nil"/>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实施单位</w:t>
            </w:r>
          </w:p>
        </w:tc>
        <w:tc>
          <w:tcPr>
            <w:tcW w:w="6165" w:type="dxa"/>
            <w:gridSpan w:val="3"/>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内蒙古自治区兽药监察所</w:t>
            </w:r>
          </w:p>
        </w:tc>
      </w:tr>
      <w:tr w:rsidR="00636CFD" w:rsidTr="005753C3">
        <w:trPr>
          <w:trHeight w:val="870"/>
        </w:trPr>
        <w:tc>
          <w:tcPr>
            <w:tcW w:w="2160" w:type="dxa"/>
            <w:gridSpan w:val="2"/>
            <w:vMerge w:val="restart"/>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Style w:val="font21"/>
                <w:rFonts w:ascii="仿宋" w:eastAsia="仿宋" w:hAnsi="仿宋" w:hint="default"/>
              </w:rPr>
              <w:t>项目预算执行情况</w:t>
            </w:r>
            <w:r>
              <w:rPr>
                <w:rStyle w:val="font11"/>
                <w:rFonts w:ascii="仿宋" w:eastAsia="仿宋" w:hAnsi="仿宋" w:hint="default"/>
              </w:rPr>
              <w:t xml:space="preserve"> </w:t>
            </w:r>
            <w:r>
              <w:rPr>
                <w:rStyle w:val="font21"/>
                <w:rFonts w:ascii="仿宋" w:eastAsia="仿宋" w:hAnsi="仿宋" w:hint="default"/>
              </w:rPr>
              <w:t>（万元）</w:t>
            </w:r>
          </w:p>
        </w:tc>
        <w:tc>
          <w:tcPr>
            <w:tcW w:w="4110" w:type="dxa"/>
            <w:gridSpan w:val="2"/>
            <w:tcBorders>
              <w:top w:val="single" w:sz="8" w:space="0" w:color="000000"/>
              <w:left w:val="nil"/>
              <w:bottom w:val="single" w:sz="8" w:space="0" w:color="000000"/>
              <w:right w:val="single" w:sz="8" w:space="0" w:color="000000"/>
            </w:tcBorders>
            <w:vAlign w:val="center"/>
          </w:tcPr>
          <w:p w:rsidR="00636CFD" w:rsidRDefault="00636CFD" w:rsidP="005753C3">
            <w:pPr>
              <w:jc w:val="left"/>
              <w:rPr>
                <w:rFonts w:ascii="仿宋" w:eastAsia="仿宋" w:hAnsi="仿宋" w:cs="宋体"/>
                <w:color w:val="000000"/>
                <w:sz w:val="24"/>
              </w:rPr>
            </w:pPr>
          </w:p>
        </w:tc>
        <w:tc>
          <w:tcPr>
            <w:tcW w:w="2055" w:type="dxa"/>
            <w:tcBorders>
              <w:top w:val="single" w:sz="8" w:space="0" w:color="000000"/>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全年预算数（A）</w:t>
            </w:r>
          </w:p>
        </w:tc>
      </w:tr>
      <w:tr w:rsidR="00636CFD" w:rsidTr="005753C3">
        <w:trPr>
          <w:trHeight w:val="30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4110" w:type="dxa"/>
            <w:gridSpan w:val="2"/>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b/>
                <w:bCs/>
                <w:color w:val="000000"/>
                <w:sz w:val="24"/>
              </w:rPr>
            </w:pPr>
            <w:r>
              <w:rPr>
                <w:rFonts w:ascii="仿宋" w:eastAsia="仿宋" w:hAnsi="仿宋" w:cs="宋体" w:hint="eastAsia"/>
                <w:b/>
                <w:bCs/>
                <w:color w:val="000000"/>
                <w:kern w:val="0"/>
                <w:sz w:val="24"/>
              </w:rPr>
              <w:t>年度资金总额：</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838</w:t>
            </w:r>
          </w:p>
        </w:tc>
      </w:tr>
      <w:tr w:rsidR="00636CFD" w:rsidTr="005753C3">
        <w:trPr>
          <w:trHeight w:val="30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4110" w:type="dxa"/>
            <w:gridSpan w:val="2"/>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b/>
                <w:bCs/>
                <w:color w:val="000000"/>
                <w:sz w:val="24"/>
              </w:rPr>
            </w:pPr>
            <w:r>
              <w:rPr>
                <w:rFonts w:ascii="仿宋" w:eastAsia="仿宋" w:hAnsi="仿宋" w:cs="宋体" w:hint="eastAsia"/>
                <w:b/>
                <w:bCs/>
                <w:color w:val="000000"/>
                <w:kern w:val="0"/>
                <w:sz w:val="24"/>
              </w:rPr>
              <w:t>其中：财政拨款</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838</w:t>
            </w:r>
          </w:p>
        </w:tc>
      </w:tr>
      <w:tr w:rsidR="00636CFD" w:rsidTr="005753C3">
        <w:trPr>
          <w:trHeight w:val="30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4110" w:type="dxa"/>
            <w:gridSpan w:val="2"/>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b/>
                <w:bCs/>
                <w:color w:val="000000"/>
                <w:sz w:val="24"/>
              </w:rPr>
            </w:pPr>
            <w:r>
              <w:rPr>
                <w:rFonts w:ascii="仿宋" w:eastAsia="仿宋" w:hAnsi="仿宋" w:cs="宋体" w:hint="eastAsia"/>
                <w:b/>
                <w:bCs/>
                <w:color w:val="000000"/>
                <w:kern w:val="0"/>
                <w:sz w:val="24"/>
              </w:rPr>
              <w:t>其他资金</w:t>
            </w:r>
          </w:p>
        </w:tc>
        <w:tc>
          <w:tcPr>
            <w:tcW w:w="2055" w:type="dxa"/>
            <w:tcBorders>
              <w:top w:val="nil"/>
              <w:left w:val="nil"/>
              <w:bottom w:val="single" w:sz="8" w:space="0" w:color="000000"/>
              <w:right w:val="single" w:sz="8" w:space="0" w:color="000000"/>
            </w:tcBorders>
            <w:vAlign w:val="center"/>
          </w:tcPr>
          <w:p w:rsidR="00636CFD" w:rsidRDefault="00636CFD" w:rsidP="005753C3">
            <w:pPr>
              <w:jc w:val="left"/>
              <w:rPr>
                <w:rFonts w:ascii="仿宋" w:eastAsia="仿宋" w:hAnsi="仿宋" w:cs="宋体"/>
                <w:color w:val="000000"/>
                <w:sz w:val="24"/>
              </w:rPr>
            </w:pPr>
          </w:p>
        </w:tc>
      </w:tr>
      <w:tr w:rsidR="00636CFD" w:rsidTr="005753C3">
        <w:trPr>
          <w:trHeight w:val="300"/>
        </w:trPr>
        <w:tc>
          <w:tcPr>
            <w:tcW w:w="1080" w:type="dxa"/>
            <w:vMerge w:val="restart"/>
            <w:tcBorders>
              <w:top w:val="nil"/>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年度总体目标情况</w:t>
            </w:r>
          </w:p>
        </w:tc>
        <w:tc>
          <w:tcPr>
            <w:tcW w:w="7245" w:type="dxa"/>
            <w:gridSpan w:val="4"/>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预期目标</w:t>
            </w:r>
          </w:p>
        </w:tc>
      </w:tr>
      <w:tr w:rsidR="00636CFD" w:rsidTr="005753C3">
        <w:trPr>
          <w:trHeight w:val="98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7245" w:type="dxa"/>
            <w:gridSpan w:val="4"/>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完成2300批次的畜禽产品监督抽检任务；及盟市例行监测</w:t>
            </w:r>
            <w:r>
              <w:rPr>
                <w:rFonts w:ascii="仿宋" w:eastAsia="仿宋" w:hAnsi="仿宋" w:cs="宋体" w:hint="eastAsia"/>
                <w:sz w:val="24"/>
              </w:rPr>
              <w:t>20%</w:t>
            </w:r>
            <w:r>
              <w:rPr>
                <w:rFonts w:ascii="仿宋" w:eastAsia="仿宋" w:hAnsi="仿宋" w:cs="宋体" w:hint="eastAsia"/>
                <w:color w:val="000000"/>
                <w:kern w:val="0"/>
                <w:sz w:val="24"/>
              </w:rPr>
              <w:t>复测任务。</w:t>
            </w:r>
          </w:p>
        </w:tc>
      </w:tr>
      <w:tr w:rsidR="00636CFD" w:rsidTr="005753C3">
        <w:trPr>
          <w:trHeight w:val="585"/>
        </w:trPr>
        <w:tc>
          <w:tcPr>
            <w:tcW w:w="1080" w:type="dxa"/>
            <w:vMerge w:val="restart"/>
            <w:tcBorders>
              <w:top w:val="nil"/>
              <w:left w:val="single" w:sz="8" w:space="0" w:color="000000"/>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b/>
                <w:bCs/>
                <w:color w:val="000000"/>
                <w:sz w:val="24"/>
              </w:rPr>
            </w:pPr>
            <w:r>
              <w:rPr>
                <w:rFonts w:ascii="仿宋" w:eastAsia="仿宋" w:hAnsi="仿宋" w:cs="宋体" w:hint="eastAsia"/>
                <w:b/>
                <w:bCs/>
                <w:color w:val="000000"/>
                <w:kern w:val="0"/>
                <w:sz w:val="24"/>
              </w:rPr>
              <w:t>绩效指标</w:t>
            </w:r>
          </w:p>
        </w:tc>
        <w:tc>
          <w:tcPr>
            <w:tcW w:w="1080"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一级指标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二级指标</w:t>
            </w:r>
          </w:p>
        </w:tc>
        <w:tc>
          <w:tcPr>
            <w:tcW w:w="2055" w:type="dxa"/>
            <w:tcBorders>
              <w:top w:val="single" w:sz="8" w:space="0" w:color="000000"/>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三级指标</w:t>
            </w:r>
          </w:p>
        </w:tc>
        <w:tc>
          <w:tcPr>
            <w:tcW w:w="2055" w:type="dxa"/>
            <w:tcBorders>
              <w:top w:val="single" w:sz="8" w:space="0" w:color="000000"/>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预期指标值</w:t>
            </w:r>
          </w:p>
        </w:tc>
      </w:tr>
      <w:tr w:rsidR="00636CFD" w:rsidTr="005753C3">
        <w:trPr>
          <w:trHeight w:val="675"/>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val="restart"/>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Style w:val="font21"/>
                <w:rFonts w:ascii="仿宋" w:eastAsia="仿宋" w:hAnsi="仿宋" w:hint="default"/>
              </w:rPr>
              <w:t>产出指标</w:t>
            </w:r>
            <w:r>
              <w:rPr>
                <w:rStyle w:val="font11"/>
                <w:rFonts w:ascii="仿宋" w:eastAsia="仿宋" w:hAnsi="仿宋" w:hint="default"/>
              </w:rPr>
              <w:t xml:space="preserve"> </w:t>
            </w:r>
            <w:r>
              <w:rPr>
                <w:rStyle w:val="font21"/>
                <w:rFonts w:ascii="仿宋" w:eastAsia="仿宋" w:hAnsi="仿宋" w:hint="default"/>
              </w:rPr>
              <w:t>(50分)</w:t>
            </w:r>
          </w:p>
        </w:tc>
        <w:tc>
          <w:tcPr>
            <w:tcW w:w="2055" w:type="dxa"/>
            <w:vMerge w:val="restart"/>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数量指标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2300批次畜禽产品监督抽检任务（批次）</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2300</w:t>
            </w:r>
          </w:p>
        </w:tc>
      </w:tr>
      <w:tr w:rsidR="00636CFD" w:rsidTr="005753C3">
        <w:trPr>
          <w:trHeight w:val="675"/>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nil"/>
              <w:left w:val="nil"/>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盟市例行监测20%复测任务（批次）</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670</w:t>
            </w:r>
          </w:p>
        </w:tc>
      </w:tr>
      <w:tr w:rsidR="00636CFD" w:rsidTr="005753C3">
        <w:trPr>
          <w:trHeight w:val="585"/>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nil"/>
              <w:left w:val="nil"/>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质量指标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检测误差率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≤1%</w:t>
            </w:r>
          </w:p>
        </w:tc>
      </w:tr>
      <w:tr w:rsidR="00636CFD" w:rsidTr="005753C3">
        <w:trPr>
          <w:trHeight w:val="90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nil"/>
              <w:left w:val="nil"/>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时效指标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畜禽产品监督抽检及盟市例行监测复测任务</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3-12月完成</w:t>
            </w:r>
          </w:p>
        </w:tc>
      </w:tr>
      <w:tr w:rsidR="00636CFD" w:rsidTr="005753C3">
        <w:trPr>
          <w:trHeight w:val="1125"/>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Style w:val="font21"/>
                <w:rFonts w:ascii="仿宋" w:eastAsia="仿宋" w:hAnsi="仿宋" w:hint="default"/>
              </w:rPr>
              <w:t>效益指标(30分)</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社会效益指标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畜产品中兽药残留及兽用化药、中药、抗生素合格率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≥95%</w:t>
            </w:r>
          </w:p>
        </w:tc>
      </w:tr>
      <w:tr w:rsidR="00636CFD" w:rsidTr="005753C3">
        <w:trPr>
          <w:trHeight w:val="90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生态效益</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降低畜产品中兽药残留及兽用药物使用量</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是</w:t>
            </w:r>
          </w:p>
        </w:tc>
      </w:tr>
      <w:tr w:rsidR="00636CFD" w:rsidTr="005753C3">
        <w:trPr>
          <w:trHeight w:val="87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636CFD" w:rsidRDefault="00636CFD" w:rsidP="005753C3">
            <w:pPr>
              <w:jc w:val="center"/>
              <w:rPr>
                <w:rFonts w:ascii="仿宋" w:eastAsia="仿宋" w:hAnsi="仿宋" w:cs="宋体"/>
                <w:b/>
                <w:bCs/>
                <w:color w:val="000000"/>
                <w:sz w:val="24"/>
              </w:rPr>
            </w:pP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可持续影响指标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保障畜产品质量安全</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是</w:t>
            </w:r>
          </w:p>
        </w:tc>
      </w:tr>
      <w:tr w:rsidR="00636CFD" w:rsidTr="005753C3">
        <w:trPr>
          <w:trHeight w:val="870"/>
        </w:trPr>
        <w:tc>
          <w:tcPr>
            <w:tcW w:w="1080" w:type="dxa"/>
            <w:vMerge/>
            <w:tcBorders>
              <w:top w:val="nil"/>
              <w:left w:val="single" w:sz="8" w:space="0" w:color="000000"/>
              <w:bottom w:val="single" w:sz="8" w:space="0" w:color="000000"/>
              <w:right w:val="single" w:sz="8" w:space="0" w:color="000000"/>
            </w:tcBorders>
            <w:vAlign w:val="center"/>
          </w:tcPr>
          <w:p w:rsidR="00636CFD" w:rsidRDefault="00636CFD" w:rsidP="005753C3">
            <w:pPr>
              <w:jc w:val="left"/>
              <w:rPr>
                <w:rFonts w:ascii="仿宋" w:eastAsia="仿宋" w:hAnsi="仿宋" w:cs="宋体"/>
                <w:b/>
                <w:bCs/>
                <w:color w:val="000000"/>
                <w:sz w:val="24"/>
              </w:rPr>
            </w:pPr>
          </w:p>
        </w:tc>
        <w:tc>
          <w:tcPr>
            <w:tcW w:w="1080"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满意度指标(10分)</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rPr>
              <w:t>服务对象满意度指标</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18"/>
                <w:szCs w:val="18"/>
              </w:rPr>
            </w:pPr>
            <w:r>
              <w:rPr>
                <w:rFonts w:ascii="仿宋" w:eastAsia="仿宋" w:hAnsi="仿宋" w:cs="宋体" w:hint="eastAsia"/>
                <w:color w:val="000000"/>
                <w:kern w:val="0"/>
                <w:sz w:val="18"/>
                <w:szCs w:val="18"/>
              </w:rPr>
              <w:t>养殖者及生产研发单位满意度</w:t>
            </w:r>
          </w:p>
        </w:tc>
        <w:tc>
          <w:tcPr>
            <w:tcW w:w="2055" w:type="dxa"/>
            <w:tcBorders>
              <w:top w:val="nil"/>
              <w:left w:val="nil"/>
              <w:bottom w:val="single" w:sz="8" w:space="0" w:color="000000"/>
              <w:right w:val="single" w:sz="8" w:space="0" w:color="000000"/>
            </w:tcBorders>
            <w:vAlign w:val="center"/>
          </w:tcPr>
          <w:p w:rsidR="00636CFD" w:rsidRDefault="00636CFD" w:rsidP="005753C3">
            <w:pPr>
              <w:widowControl/>
              <w:jc w:val="left"/>
              <w:textAlignment w:val="center"/>
              <w:rPr>
                <w:rFonts w:ascii="仿宋" w:eastAsia="仿宋" w:hAnsi="仿宋" w:cs="宋体"/>
                <w:color w:val="000000"/>
                <w:sz w:val="24"/>
              </w:rPr>
            </w:pPr>
            <w:r>
              <w:rPr>
                <w:rFonts w:ascii="仿宋" w:eastAsia="仿宋" w:hAnsi="仿宋" w:cs="宋体" w:hint="eastAsia"/>
                <w:color w:val="000000"/>
                <w:kern w:val="0"/>
                <w:sz w:val="24"/>
              </w:rPr>
              <w:t>≥90%</w:t>
            </w:r>
          </w:p>
        </w:tc>
      </w:tr>
    </w:tbl>
    <w:p w:rsidR="00636CFD" w:rsidRDefault="00636CFD" w:rsidP="00636CFD">
      <w:pPr>
        <w:pStyle w:val="a4"/>
        <w:rPr>
          <w:rFonts w:ascii="宋体" w:hAnsi="宋体"/>
        </w:rPr>
        <w:sectPr w:rsidR="00636CFD">
          <w:footerReference w:type="default" r:id="rId7"/>
          <w:pgSz w:w="11906" w:h="16838"/>
          <w:pgMar w:top="1440" w:right="1800" w:bottom="1440" w:left="1800" w:header="851" w:footer="992" w:gutter="0"/>
          <w:pgNumType w:fmt="numberInDash" w:start="1"/>
          <w:cols w:space="720"/>
          <w:docGrid w:type="lines" w:linePitch="312"/>
        </w:sectPr>
      </w:pPr>
    </w:p>
    <w:p w:rsidR="00636CFD" w:rsidRDefault="00636CFD" w:rsidP="00636CFD">
      <w:pPr>
        <w:numPr>
          <w:ilvl w:val="0"/>
          <w:numId w:val="3"/>
        </w:numPr>
        <w:spacing w:line="620" w:lineRule="exact"/>
        <w:ind w:firstLineChars="150" w:firstLine="482"/>
        <w:outlineLvl w:val="1"/>
        <w:rPr>
          <w:rFonts w:ascii="仿宋" w:eastAsia="仿宋" w:hAnsi="仿宋"/>
          <w:sz w:val="32"/>
          <w:szCs w:val="32"/>
        </w:rPr>
      </w:pPr>
      <w:bookmarkStart w:id="13" w:name="_Toc32269"/>
      <w:bookmarkStart w:id="14" w:name="_Toc5464"/>
      <w:bookmarkStart w:id="15" w:name="_Toc13381"/>
      <w:bookmarkStart w:id="16" w:name="_Toc80777758"/>
      <w:r>
        <w:rPr>
          <w:rFonts w:ascii="仿宋" w:eastAsia="仿宋" w:hAnsi="仿宋"/>
          <w:b/>
          <w:sz w:val="32"/>
          <w:szCs w:val="32"/>
        </w:rPr>
        <w:lastRenderedPageBreak/>
        <w:t>实施项目情况</w:t>
      </w:r>
      <w:bookmarkEnd w:id="13"/>
      <w:bookmarkEnd w:id="14"/>
      <w:bookmarkEnd w:id="15"/>
      <w:bookmarkEnd w:id="16"/>
    </w:p>
    <w:p w:rsidR="00636CFD" w:rsidRDefault="00636CFD" w:rsidP="00636CFD">
      <w:pPr>
        <w:ind w:firstLineChars="200" w:firstLine="640"/>
        <w:rPr>
          <w:rFonts w:ascii="仿宋" w:eastAsia="仿宋" w:hAnsi="仿宋" w:cs="宋体"/>
          <w:sz w:val="32"/>
          <w:szCs w:val="32"/>
        </w:rPr>
      </w:pPr>
      <w:r>
        <w:rPr>
          <w:rFonts w:ascii="仿宋" w:eastAsia="仿宋" w:hAnsi="仿宋" w:cs="宋体" w:hint="eastAsia"/>
          <w:sz w:val="32"/>
          <w:szCs w:val="32"/>
        </w:rPr>
        <w:t>根据自治区农牧厅关于印发《内蒙古自治区2020年上半年农畜产品质量安全监测方案》、《内蒙古自治区2020上半年农畜产品质量安全监督抽检工作方案》的通知（内农牧质发﹝2020﹞31号）、《关于做好下半年农畜产品质量安全检验检测及相关工作的通知》（内农牧质发﹝2020﹞156号）、《关于对厅属单位2020年预算的批复》文件，内蒙古自治区农牧厅下达</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兽药监察所2020年</w:t>
      </w:r>
      <w:r>
        <w:rPr>
          <w:rFonts w:ascii="仿宋" w:eastAsia="仿宋" w:hAnsi="仿宋" w:cs="宋体" w:hint="eastAsia"/>
          <w:bCs/>
          <w:spacing w:val="-6"/>
          <w:sz w:val="32"/>
          <w:szCs w:val="32"/>
        </w:rPr>
        <w:t>农畜产品质量安全监管、检测</w:t>
      </w:r>
      <w:r>
        <w:rPr>
          <w:rFonts w:ascii="仿宋" w:eastAsia="仿宋" w:hAnsi="仿宋" w:cs="宋体" w:hint="eastAsia"/>
          <w:sz w:val="32"/>
          <w:szCs w:val="32"/>
        </w:rPr>
        <w:t>项目资金838万元，用于</w:t>
      </w:r>
      <w:r>
        <w:rPr>
          <w:rFonts w:ascii="仿宋" w:eastAsia="仿宋" w:hAnsi="仿宋" w:cs="宋体" w:hint="eastAsia"/>
          <w:color w:val="000000"/>
          <w:kern w:val="0"/>
          <w:sz w:val="32"/>
          <w:szCs w:val="32"/>
        </w:rPr>
        <w:t>畜禽产品监督抽检</w:t>
      </w:r>
      <w:r>
        <w:rPr>
          <w:rFonts w:ascii="仿宋" w:eastAsia="仿宋" w:hAnsi="仿宋"/>
          <w:sz w:val="32"/>
          <w:szCs w:val="32"/>
        </w:rPr>
        <w:t>与</w:t>
      </w:r>
      <w:r>
        <w:rPr>
          <w:rFonts w:ascii="仿宋" w:eastAsia="仿宋" w:hAnsi="仿宋" w:cs="宋体" w:hint="eastAsia"/>
          <w:color w:val="000000"/>
          <w:kern w:val="0"/>
          <w:sz w:val="32"/>
          <w:szCs w:val="32"/>
        </w:rPr>
        <w:t>盟市例行监测复测</w:t>
      </w:r>
      <w:r>
        <w:rPr>
          <w:rFonts w:ascii="仿宋" w:eastAsia="仿宋" w:hAnsi="仿宋" w:hint="eastAsia"/>
          <w:sz w:val="32"/>
          <w:szCs w:val="32"/>
        </w:rPr>
        <w:t>项目</w:t>
      </w:r>
      <w:r>
        <w:rPr>
          <w:rFonts w:ascii="仿宋" w:eastAsia="仿宋" w:hAnsi="仿宋" w:cs="宋体" w:hint="eastAsia"/>
          <w:sz w:val="32"/>
          <w:szCs w:val="32"/>
        </w:rPr>
        <w:t>。</w:t>
      </w:r>
    </w:p>
    <w:p w:rsidR="00636CFD" w:rsidRDefault="00636CFD" w:rsidP="00636CFD">
      <w:pPr>
        <w:ind w:firstLineChars="200" w:firstLine="643"/>
        <w:rPr>
          <w:rFonts w:ascii="仿宋" w:eastAsia="仿宋" w:hAnsi="仿宋" w:cs="宋体"/>
          <w:b/>
          <w:sz w:val="32"/>
          <w:szCs w:val="32"/>
        </w:rPr>
      </w:pPr>
      <w:r>
        <w:rPr>
          <w:rFonts w:ascii="仿宋" w:eastAsia="仿宋" w:hAnsi="仿宋" w:cs="宋体" w:hint="eastAsia"/>
          <w:b/>
          <w:sz w:val="32"/>
          <w:szCs w:val="32"/>
        </w:rPr>
        <w:t>1.项目组织情况</w:t>
      </w:r>
    </w:p>
    <w:p w:rsidR="00636CFD" w:rsidRDefault="00636CFD" w:rsidP="00636CFD">
      <w:pPr>
        <w:ind w:firstLineChars="200" w:firstLine="640"/>
        <w:rPr>
          <w:rFonts w:ascii="仿宋" w:eastAsia="仿宋" w:hAnsi="仿宋" w:cs="宋体"/>
          <w:sz w:val="32"/>
          <w:szCs w:val="32"/>
        </w:rPr>
      </w:pPr>
      <w:r>
        <w:rPr>
          <w:rFonts w:ascii="仿宋" w:eastAsia="仿宋" w:hAnsi="仿宋" w:cs="宋体" w:hint="eastAsia"/>
          <w:color w:val="000000"/>
          <w:kern w:val="0"/>
          <w:sz w:val="32"/>
          <w:szCs w:val="32"/>
        </w:rPr>
        <w:t>畜禽产品监督抽检</w:t>
      </w:r>
      <w:r>
        <w:rPr>
          <w:rFonts w:ascii="仿宋" w:eastAsia="仿宋" w:hAnsi="仿宋" w:cs="宋体" w:hint="eastAsia"/>
          <w:sz w:val="32"/>
          <w:szCs w:val="32"/>
        </w:rPr>
        <w:t>与</w:t>
      </w:r>
      <w:r>
        <w:rPr>
          <w:rFonts w:ascii="仿宋" w:eastAsia="仿宋" w:hAnsi="仿宋" w:cs="宋体" w:hint="eastAsia"/>
          <w:color w:val="000000"/>
          <w:kern w:val="0"/>
          <w:sz w:val="32"/>
          <w:szCs w:val="32"/>
        </w:rPr>
        <w:t>盟市例行监测复测</w:t>
      </w:r>
      <w:r>
        <w:rPr>
          <w:rFonts w:ascii="仿宋" w:eastAsia="仿宋" w:hAnsi="仿宋" w:cs="宋体" w:hint="eastAsia"/>
          <w:sz w:val="32"/>
          <w:szCs w:val="32"/>
        </w:rPr>
        <w:t>项目由</w:t>
      </w:r>
      <w:r>
        <w:rPr>
          <w:rFonts w:ascii="仿宋" w:eastAsia="仿宋" w:hAnsi="仿宋" w:cs="宋体" w:hint="eastAsia"/>
          <w:spacing w:val="-6"/>
          <w:sz w:val="32"/>
          <w:szCs w:val="32"/>
        </w:rPr>
        <w:t>自治区</w:t>
      </w:r>
      <w:r>
        <w:rPr>
          <w:rFonts w:ascii="仿宋" w:eastAsia="仿宋" w:hAnsi="仿宋" w:cs="宋体" w:hint="eastAsia"/>
          <w:sz w:val="32"/>
          <w:szCs w:val="32"/>
        </w:rPr>
        <w:t>兽药监察所所长总负责，业务室、质量监督科人员负责抽检和材料报送，残留检验室人员负责样品检测，办公室负责后勤保障。2020年初制定《内蒙古兽药监察所2020年度畜禽产品及兽药残留抽检工作实施方案》，对资金重大的项目组织召开“三重一大”工作会议，集体研究决定；符合政府采购要求的，严格按照政府采购相关要求执行。本年度采购专用仪器设备407.73万元，严格按照政府采购要求，进行公开招投标，并严格执行相关程序。本年度无项目及资金调整情况，按照绩效目标完成所有项目内容。</w:t>
      </w:r>
    </w:p>
    <w:p w:rsidR="00636CFD" w:rsidRDefault="00636CFD" w:rsidP="00636CFD">
      <w:pPr>
        <w:rPr>
          <w:rFonts w:ascii="仿宋" w:eastAsia="仿宋" w:hAnsi="仿宋" w:cs="宋体"/>
          <w:b/>
          <w:sz w:val="32"/>
          <w:szCs w:val="32"/>
        </w:rPr>
      </w:pPr>
      <w:r>
        <w:rPr>
          <w:rFonts w:ascii="宋体" w:hAnsi="宋体" w:cs="宋体" w:hint="eastAsia"/>
          <w:b/>
          <w:sz w:val="32"/>
          <w:szCs w:val="32"/>
        </w:rPr>
        <w:t xml:space="preserve">    </w:t>
      </w:r>
      <w:r>
        <w:rPr>
          <w:rFonts w:ascii="仿宋" w:eastAsia="仿宋" w:hAnsi="仿宋" w:cs="宋体" w:hint="eastAsia"/>
          <w:b/>
          <w:sz w:val="32"/>
          <w:szCs w:val="32"/>
        </w:rPr>
        <w:t>2.项目管理情况</w:t>
      </w:r>
    </w:p>
    <w:p w:rsidR="00636CFD" w:rsidRDefault="00636CFD" w:rsidP="00636CFD">
      <w:pPr>
        <w:ind w:firstLineChars="200" w:firstLine="616"/>
        <w:rPr>
          <w:rFonts w:ascii="仿宋" w:eastAsia="仿宋" w:hAnsi="仿宋" w:cs="宋体"/>
          <w:sz w:val="32"/>
          <w:szCs w:val="32"/>
        </w:rPr>
      </w:pPr>
      <w:r>
        <w:rPr>
          <w:rFonts w:ascii="仿宋" w:eastAsia="仿宋" w:hAnsi="仿宋" w:cs="宋体" w:hint="eastAsia"/>
          <w:spacing w:val="-6"/>
          <w:sz w:val="32"/>
          <w:szCs w:val="32"/>
        </w:rPr>
        <w:lastRenderedPageBreak/>
        <w:t>内蒙古自治区</w:t>
      </w:r>
      <w:r>
        <w:rPr>
          <w:rFonts w:ascii="仿宋" w:eastAsia="仿宋" w:hAnsi="仿宋" w:cs="宋体" w:hint="eastAsia"/>
          <w:sz w:val="32"/>
          <w:szCs w:val="32"/>
        </w:rPr>
        <w:t>兽药监察所严格按照财政部、农业部和自治区农牧厅有关兽药质量、动物产品质量安全监控项目管理办法，以及相关的法律法规和兽药监察所的质量体系文件要求，加强实验室内部管理。项目经费实行专账核算，专人负责，专款专用。同时进行日常检查监督管理。</w:t>
      </w:r>
    </w:p>
    <w:p w:rsidR="00636CFD" w:rsidRDefault="00636CFD" w:rsidP="00636CFD">
      <w:pPr>
        <w:pStyle w:val="1"/>
        <w:spacing w:line="620" w:lineRule="exact"/>
        <w:ind w:firstLine="643"/>
        <w:outlineLvl w:val="0"/>
        <w:rPr>
          <w:rFonts w:ascii="仿宋" w:eastAsia="仿宋" w:hAnsi="仿宋"/>
          <w:b/>
          <w:sz w:val="32"/>
          <w:szCs w:val="32"/>
        </w:rPr>
      </w:pPr>
      <w:bookmarkStart w:id="17" w:name="_Toc6549"/>
      <w:bookmarkStart w:id="18" w:name="_Toc24429"/>
      <w:bookmarkStart w:id="19" w:name="_Toc28744"/>
      <w:bookmarkStart w:id="20" w:name="_Toc80777759"/>
      <w:r>
        <w:rPr>
          <w:rFonts w:ascii="仿宋" w:eastAsia="仿宋" w:hAnsi="仿宋" w:cs="宋体" w:hint="eastAsia"/>
          <w:b/>
          <w:sz w:val="32"/>
          <w:szCs w:val="32"/>
        </w:rPr>
        <w:t>二、绩效自评工作开展情况</w:t>
      </w:r>
      <w:bookmarkEnd w:id="17"/>
      <w:bookmarkEnd w:id="18"/>
      <w:bookmarkEnd w:id="19"/>
      <w:bookmarkEnd w:id="20"/>
    </w:p>
    <w:p w:rsidR="00636CFD" w:rsidRDefault="00636CFD" w:rsidP="00636CFD">
      <w:pPr>
        <w:spacing w:line="620" w:lineRule="exact"/>
        <w:ind w:firstLineChars="200" w:firstLine="643"/>
        <w:outlineLvl w:val="1"/>
        <w:rPr>
          <w:rFonts w:ascii="仿宋" w:eastAsia="仿宋" w:hAnsi="仿宋"/>
          <w:b/>
          <w:sz w:val="32"/>
          <w:szCs w:val="32"/>
        </w:rPr>
      </w:pPr>
      <w:bookmarkStart w:id="21" w:name="_Toc32661"/>
      <w:bookmarkStart w:id="22" w:name="_Toc15704"/>
      <w:bookmarkStart w:id="23" w:name="_Toc11522"/>
      <w:bookmarkStart w:id="24" w:name="_Toc80777760"/>
      <w:r>
        <w:rPr>
          <w:rFonts w:ascii="仿宋" w:eastAsia="仿宋" w:hAnsi="仿宋"/>
          <w:b/>
          <w:sz w:val="32"/>
          <w:szCs w:val="32"/>
        </w:rPr>
        <w:t>（一）自评依据</w:t>
      </w:r>
      <w:bookmarkEnd w:id="21"/>
      <w:bookmarkEnd w:id="22"/>
      <w:bookmarkEnd w:id="23"/>
      <w:bookmarkEnd w:id="24"/>
    </w:p>
    <w:p w:rsidR="00636CFD" w:rsidRDefault="00636CFD" w:rsidP="00636CFD">
      <w:pPr>
        <w:spacing w:line="620" w:lineRule="exact"/>
        <w:ind w:firstLineChars="200" w:firstLine="640"/>
        <w:rPr>
          <w:rFonts w:ascii="仿宋" w:eastAsia="仿宋" w:hAnsi="仿宋" w:cs="FangSong_GB2312"/>
          <w:sz w:val="32"/>
          <w:szCs w:val="32"/>
        </w:rPr>
      </w:pPr>
      <w:r>
        <w:rPr>
          <w:rFonts w:ascii="仿宋" w:eastAsia="仿宋" w:hAnsi="仿宋" w:cs="FangSong_GB2312" w:hint="eastAsia"/>
          <w:sz w:val="32"/>
          <w:szCs w:val="32"/>
        </w:rPr>
        <w:t>1</w:t>
      </w:r>
      <w:r>
        <w:rPr>
          <w:rFonts w:ascii="仿宋" w:eastAsia="仿宋" w:hAnsi="仿宋" w:cs="FangSong_GB2312"/>
          <w:sz w:val="32"/>
          <w:szCs w:val="32"/>
        </w:rPr>
        <w:t>.</w:t>
      </w:r>
      <w:r>
        <w:rPr>
          <w:rFonts w:ascii="仿宋" w:eastAsia="仿宋" w:hAnsi="仿宋" w:cs="方正小标宋简体"/>
          <w:bCs/>
          <w:spacing w:val="-6"/>
          <w:sz w:val="32"/>
          <w:szCs w:val="32"/>
        </w:rPr>
        <w:t xml:space="preserve"> 自治区农牧厅《关于开展20</w:t>
      </w:r>
      <w:r>
        <w:rPr>
          <w:rFonts w:ascii="仿宋" w:eastAsia="仿宋" w:hAnsi="仿宋" w:cs="方正小标宋简体" w:hint="eastAsia"/>
          <w:bCs/>
          <w:spacing w:val="-6"/>
          <w:sz w:val="32"/>
          <w:szCs w:val="32"/>
        </w:rPr>
        <w:t>20</w:t>
      </w:r>
      <w:r>
        <w:rPr>
          <w:rFonts w:ascii="仿宋" w:eastAsia="仿宋" w:hAnsi="仿宋" w:cs="方正小标宋简体"/>
          <w:bCs/>
          <w:spacing w:val="-6"/>
          <w:sz w:val="32"/>
          <w:szCs w:val="32"/>
        </w:rPr>
        <w:t>年财政</w:t>
      </w:r>
      <w:r>
        <w:rPr>
          <w:rFonts w:ascii="仿宋" w:eastAsia="仿宋" w:hAnsi="仿宋" w:cs="方正小标宋简体" w:hint="eastAsia"/>
          <w:bCs/>
          <w:spacing w:val="-6"/>
          <w:sz w:val="32"/>
          <w:szCs w:val="32"/>
        </w:rPr>
        <w:t>预算项目</w:t>
      </w:r>
      <w:r>
        <w:rPr>
          <w:rFonts w:ascii="仿宋" w:eastAsia="仿宋" w:hAnsi="仿宋" w:cs="方正小标宋简体"/>
          <w:bCs/>
          <w:spacing w:val="-6"/>
          <w:sz w:val="32"/>
          <w:szCs w:val="32"/>
        </w:rPr>
        <w:t>绩效自评</w:t>
      </w:r>
      <w:r>
        <w:rPr>
          <w:rFonts w:ascii="仿宋" w:eastAsia="仿宋" w:hAnsi="仿宋" w:cs="方正小标宋简体" w:hint="eastAsia"/>
          <w:bCs/>
          <w:spacing w:val="-6"/>
          <w:sz w:val="32"/>
          <w:szCs w:val="32"/>
        </w:rPr>
        <w:t>和</w:t>
      </w:r>
      <w:r>
        <w:rPr>
          <w:rFonts w:ascii="仿宋" w:eastAsia="仿宋" w:hAnsi="仿宋" w:cs="方正小标宋简体"/>
          <w:bCs/>
          <w:spacing w:val="-6"/>
          <w:sz w:val="32"/>
          <w:szCs w:val="32"/>
        </w:rPr>
        <w:t>评价工作的</w:t>
      </w:r>
      <w:r>
        <w:rPr>
          <w:rFonts w:ascii="仿宋" w:eastAsia="仿宋" w:hAnsi="仿宋" w:cs="方正小标宋简体" w:hint="eastAsia"/>
          <w:bCs/>
          <w:spacing w:val="-6"/>
          <w:sz w:val="32"/>
          <w:szCs w:val="32"/>
        </w:rPr>
        <w:t>函</w:t>
      </w:r>
      <w:r>
        <w:rPr>
          <w:rFonts w:ascii="仿宋" w:eastAsia="仿宋" w:hAnsi="仿宋" w:cs="方正小标宋简体"/>
          <w:bCs/>
          <w:spacing w:val="-6"/>
          <w:sz w:val="32"/>
          <w:szCs w:val="32"/>
        </w:rPr>
        <w:t>》</w:t>
      </w:r>
      <w:r>
        <w:rPr>
          <w:rFonts w:ascii="仿宋" w:eastAsia="仿宋" w:hAnsi="仿宋" w:cs="FangSong_GB2312"/>
          <w:sz w:val="32"/>
          <w:szCs w:val="32"/>
        </w:rPr>
        <w:t>；</w:t>
      </w:r>
    </w:p>
    <w:p w:rsidR="00636CFD" w:rsidRDefault="00636CFD" w:rsidP="00636CFD">
      <w:pPr>
        <w:spacing w:line="620" w:lineRule="exact"/>
        <w:ind w:firstLineChars="200" w:firstLine="640"/>
        <w:rPr>
          <w:rFonts w:ascii="仿宋" w:eastAsia="仿宋" w:hAnsi="仿宋"/>
          <w:sz w:val="32"/>
          <w:szCs w:val="32"/>
          <w:lang w:val="zh-CN"/>
        </w:rPr>
      </w:pPr>
      <w:r>
        <w:rPr>
          <w:rFonts w:ascii="仿宋" w:eastAsia="仿宋" w:hAnsi="仿宋" w:hint="eastAsia"/>
          <w:bCs/>
          <w:sz w:val="32"/>
          <w:szCs w:val="32"/>
        </w:rPr>
        <w:t>2</w:t>
      </w:r>
      <w:r>
        <w:rPr>
          <w:rFonts w:ascii="仿宋" w:eastAsia="仿宋" w:hAnsi="仿宋"/>
          <w:bCs/>
          <w:sz w:val="32"/>
          <w:szCs w:val="32"/>
        </w:rPr>
        <w:t>.</w:t>
      </w:r>
      <w:r>
        <w:rPr>
          <w:rFonts w:ascii="仿宋" w:eastAsia="仿宋" w:hAnsi="仿宋" w:cs="宋体" w:hint="eastAsia"/>
          <w:sz w:val="32"/>
          <w:szCs w:val="32"/>
        </w:rPr>
        <w:t>《内蒙古自治区2020年上半年农畜产品质量安全监测方案》；</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cs="宋体" w:hint="eastAsia"/>
          <w:sz w:val="32"/>
          <w:szCs w:val="32"/>
        </w:rPr>
        <w:t>《内蒙古自治区2020上半年农畜产品质量安全监督抽检工作方案》（内农牧质发﹝2020﹞31号）；</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cs="宋体" w:hint="eastAsia"/>
          <w:sz w:val="32"/>
          <w:szCs w:val="32"/>
        </w:rPr>
        <w:t>《关于做好下半年农畜产品质量安全检验检测及相关工作的通知》（内农牧质发﹝2020﹞156号）；</w:t>
      </w:r>
    </w:p>
    <w:p w:rsidR="00636CFD" w:rsidRDefault="00636CFD" w:rsidP="00636CFD">
      <w:pPr>
        <w:spacing w:line="620" w:lineRule="exact"/>
        <w:ind w:firstLineChars="200" w:firstLine="640"/>
        <w:rPr>
          <w:rFonts w:ascii="仿宋" w:eastAsia="仿宋" w:hAnsi="仿宋" w:cs="FangSong_GB2312"/>
          <w:sz w:val="32"/>
          <w:szCs w:val="32"/>
        </w:rPr>
      </w:pPr>
      <w:r>
        <w:rPr>
          <w:rFonts w:ascii="仿宋" w:eastAsia="仿宋" w:hAnsi="仿宋" w:cs="FangSong_GB2312"/>
          <w:sz w:val="32"/>
          <w:szCs w:val="32"/>
        </w:rPr>
        <w:t>4.《</w:t>
      </w:r>
      <w:r>
        <w:rPr>
          <w:rFonts w:ascii="仿宋" w:eastAsia="仿宋" w:hAnsi="仿宋" w:cs="FangSong_GB2312" w:hint="eastAsia"/>
          <w:sz w:val="32"/>
          <w:szCs w:val="32"/>
        </w:rPr>
        <w:t>财政部 农业农村部 关于印发&lt;农业相关转移支付</w:t>
      </w:r>
      <w:r>
        <w:rPr>
          <w:rFonts w:ascii="仿宋" w:eastAsia="仿宋" w:hAnsi="仿宋" w:cs="FangSong_GB2312"/>
          <w:sz w:val="32"/>
          <w:szCs w:val="32"/>
        </w:rPr>
        <w:t>资金绩效管理办法</w:t>
      </w:r>
      <w:r>
        <w:rPr>
          <w:rFonts w:ascii="仿宋" w:eastAsia="仿宋" w:hAnsi="仿宋" w:cs="FangSong_GB2312" w:hint="eastAsia"/>
          <w:sz w:val="32"/>
          <w:szCs w:val="32"/>
        </w:rPr>
        <w:t>&gt;的通知</w:t>
      </w:r>
      <w:r>
        <w:rPr>
          <w:rFonts w:ascii="仿宋" w:eastAsia="仿宋" w:hAnsi="仿宋" w:cs="FangSong_GB2312"/>
          <w:sz w:val="32"/>
          <w:szCs w:val="32"/>
        </w:rPr>
        <w:t>》（财农﹝201</w:t>
      </w:r>
      <w:r>
        <w:rPr>
          <w:rFonts w:ascii="仿宋" w:eastAsia="仿宋" w:hAnsi="仿宋" w:cs="FangSong_GB2312" w:hint="eastAsia"/>
          <w:sz w:val="32"/>
          <w:szCs w:val="32"/>
        </w:rPr>
        <w:t>9</w:t>
      </w:r>
      <w:r>
        <w:rPr>
          <w:rFonts w:ascii="仿宋" w:eastAsia="仿宋" w:hAnsi="仿宋" w:cs="FangSong_GB2312"/>
          <w:sz w:val="32"/>
          <w:szCs w:val="32"/>
        </w:rPr>
        <w:t>〕</w:t>
      </w:r>
      <w:r>
        <w:rPr>
          <w:rFonts w:ascii="仿宋" w:eastAsia="仿宋" w:hAnsi="仿宋" w:cs="FangSong_GB2312" w:hint="eastAsia"/>
          <w:sz w:val="32"/>
          <w:szCs w:val="32"/>
        </w:rPr>
        <w:t>48</w:t>
      </w:r>
      <w:r>
        <w:rPr>
          <w:rFonts w:ascii="仿宋" w:eastAsia="仿宋" w:hAnsi="仿宋" w:cs="FangSong_GB2312"/>
          <w:sz w:val="32"/>
          <w:szCs w:val="32"/>
        </w:rPr>
        <w:t>号）；</w:t>
      </w:r>
    </w:p>
    <w:p w:rsidR="00636CFD" w:rsidRDefault="00636CFD" w:rsidP="00636CFD">
      <w:pPr>
        <w:spacing w:line="620" w:lineRule="exact"/>
        <w:ind w:firstLineChars="200" w:firstLine="640"/>
        <w:rPr>
          <w:rFonts w:ascii="仿宋" w:eastAsia="仿宋" w:hAnsi="仿宋" w:cs="宋体"/>
          <w:color w:val="000000"/>
          <w:sz w:val="32"/>
          <w:szCs w:val="32"/>
        </w:rPr>
      </w:pPr>
      <w:r>
        <w:rPr>
          <w:rFonts w:ascii="仿宋" w:eastAsia="仿宋" w:hAnsi="仿宋" w:cs="FangSong_GB2312" w:hint="eastAsia"/>
          <w:sz w:val="32"/>
          <w:szCs w:val="32"/>
        </w:rPr>
        <w:t>5.</w:t>
      </w:r>
      <w:r>
        <w:rPr>
          <w:rFonts w:ascii="仿宋" w:eastAsia="仿宋" w:hAnsi="仿宋" w:cs="宋体" w:hint="eastAsia"/>
          <w:sz w:val="32"/>
          <w:szCs w:val="32"/>
        </w:rPr>
        <w:t>《关于对厅属单位2020年预算的批复》</w:t>
      </w:r>
      <w:r>
        <w:rPr>
          <w:rFonts w:ascii="仿宋" w:eastAsia="仿宋" w:hAnsi="仿宋" w:cs="宋体" w:hint="eastAsia"/>
          <w:color w:val="000000"/>
          <w:sz w:val="32"/>
          <w:szCs w:val="32"/>
        </w:rPr>
        <w:t>；</w:t>
      </w:r>
    </w:p>
    <w:p w:rsidR="00636CFD" w:rsidRDefault="00636CFD" w:rsidP="00636CFD">
      <w:pPr>
        <w:spacing w:line="62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.《内蒙古自治区对下专项转移支付管理办法》（内政发﹝2016〕134号）</w:t>
      </w:r>
      <w:r>
        <w:rPr>
          <w:rFonts w:ascii="仿宋" w:eastAsia="仿宋" w:hAnsi="仿宋" w:hint="eastAsia"/>
          <w:sz w:val="32"/>
          <w:szCs w:val="32"/>
        </w:rPr>
        <w:t>;</w:t>
      </w:r>
    </w:p>
    <w:p w:rsidR="00636CFD" w:rsidRDefault="00636CFD" w:rsidP="00636CFD">
      <w:pPr>
        <w:pStyle w:val="a6"/>
        <w:widowControl/>
        <w:adjustRightInd w:val="0"/>
        <w:snapToGrid w:val="0"/>
        <w:spacing w:before="0" w:beforeAutospacing="0" w:after="0" w:afterAutospacing="0" w:line="600" w:lineRule="atLeast"/>
        <w:ind w:firstLineChars="200" w:firstLine="640"/>
        <w:jc w:val="both"/>
        <w:rPr>
          <w:rFonts w:ascii="仿宋" w:eastAsia="仿宋" w:hAnsi="仿宋" w:cs="宋体"/>
          <w:color w:val="333333"/>
          <w:sz w:val="32"/>
          <w:szCs w:val="32"/>
          <w:shd w:val="clear" w:color="auto" w:fill="FFFFFF"/>
        </w:rPr>
      </w:pPr>
      <w:r>
        <w:rPr>
          <w:rFonts w:ascii="仿宋" w:eastAsia="仿宋" w:hAnsi="仿宋" w:cs="宋体" w:hint="eastAsia"/>
          <w:sz w:val="32"/>
          <w:szCs w:val="32"/>
        </w:rPr>
        <w:t>7.《项目支出绩效评价管理办法》（</w:t>
      </w:r>
      <w:r>
        <w:rPr>
          <w:rFonts w:ascii="仿宋" w:eastAsia="仿宋" w:hAnsi="仿宋" w:cs="宋体" w:hint="eastAsia"/>
          <w:color w:val="333333"/>
          <w:sz w:val="32"/>
          <w:szCs w:val="32"/>
          <w:shd w:val="clear" w:color="auto" w:fill="FFFFFF"/>
        </w:rPr>
        <w:t>财预﹝2021〕10</w:t>
      </w:r>
    </w:p>
    <w:p w:rsidR="00636CFD" w:rsidRDefault="00636CFD" w:rsidP="00636CFD">
      <w:pPr>
        <w:pStyle w:val="a6"/>
        <w:widowControl/>
        <w:adjustRightInd w:val="0"/>
        <w:snapToGrid w:val="0"/>
        <w:spacing w:before="0" w:beforeAutospacing="0" w:after="0" w:afterAutospacing="0" w:line="600" w:lineRule="atLeast"/>
        <w:jc w:val="both"/>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 xml:space="preserve">号） </w:t>
      </w:r>
      <w:r>
        <w:rPr>
          <w:rFonts w:ascii="仿宋" w:eastAsia="仿宋" w:hAnsi="仿宋" w:cs="宋体" w:hint="eastAsia"/>
          <w:sz w:val="32"/>
          <w:szCs w:val="32"/>
        </w:rPr>
        <w:t>；</w:t>
      </w:r>
      <w:r>
        <w:rPr>
          <w:rFonts w:ascii="仿宋" w:eastAsia="仿宋" w:hAnsi="仿宋" w:cs="宋体" w:hint="eastAsia"/>
          <w:color w:val="333333"/>
          <w:sz w:val="32"/>
          <w:szCs w:val="32"/>
          <w:shd w:val="clear" w:color="auto" w:fill="FFFFFF"/>
        </w:rPr>
        <w:t xml:space="preserve">  </w:t>
      </w:r>
    </w:p>
    <w:p w:rsidR="00636CFD" w:rsidRDefault="00636CFD" w:rsidP="00636CFD">
      <w:pPr>
        <w:pStyle w:val="a6"/>
        <w:widowControl/>
        <w:adjustRightInd w:val="0"/>
        <w:snapToGrid w:val="0"/>
        <w:spacing w:before="0" w:beforeAutospacing="0" w:after="0" w:afterAutospacing="0" w:line="600" w:lineRule="atLeast"/>
        <w:ind w:firstLineChars="200" w:firstLine="640"/>
        <w:jc w:val="both"/>
        <w:rPr>
          <w:rFonts w:ascii="仿宋" w:eastAsia="仿宋" w:hAnsi="仿宋" w:cs="宋体"/>
          <w:color w:val="333333"/>
          <w:sz w:val="32"/>
          <w:szCs w:val="32"/>
        </w:rPr>
      </w:pPr>
      <w:r>
        <w:rPr>
          <w:rFonts w:ascii="仿宋" w:eastAsia="仿宋" w:hAnsi="仿宋" w:cs="宋体" w:hint="eastAsia"/>
          <w:sz w:val="32"/>
          <w:szCs w:val="32"/>
        </w:rPr>
        <w:lastRenderedPageBreak/>
        <w:t>8.《内蒙古自治区项目支出绩效评价管理办法》（</w:t>
      </w:r>
      <w:r>
        <w:rPr>
          <w:rFonts w:ascii="仿宋" w:eastAsia="仿宋" w:hAnsi="仿宋" w:cs="宋体" w:hint="eastAsia"/>
          <w:color w:val="333333"/>
          <w:sz w:val="32"/>
          <w:szCs w:val="32"/>
        </w:rPr>
        <w:t>内</w:t>
      </w:r>
    </w:p>
    <w:p w:rsidR="00636CFD" w:rsidRDefault="00636CFD" w:rsidP="00636CFD">
      <w:pPr>
        <w:pStyle w:val="a6"/>
        <w:widowControl/>
        <w:adjustRightInd w:val="0"/>
        <w:snapToGrid w:val="0"/>
        <w:spacing w:before="0" w:beforeAutospacing="0" w:after="0" w:afterAutospacing="0" w:line="600" w:lineRule="atLeast"/>
        <w:jc w:val="both"/>
        <w:rPr>
          <w:rFonts w:ascii="仿宋" w:eastAsia="仿宋" w:hAnsi="仿宋" w:cs="宋体"/>
          <w:sz w:val="32"/>
          <w:szCs w:val="32"/>
        </w:rPr>
      </w:pPr>
      <w:r>
        <w:rPr>
          <w:rFonts w:ascii="仿宋" w:eastAsia="仿宋" w:hAnsi="仿宋" w:cs="宋体" w:hint="eastAsia"/>
          <w:color w:val="333333"/>
          <w:sz w:val="32"/>
          <w:szCs w:val="32"/>
        </w:rPr>
        <w:t>政办发﹝2021〕5号）</w:t>
      </w:r>
      <w:r>
        <w:rPr>
          <w:rFonts w:ascii="仿宋" w:eastAsia="仿宋" w:hAnsi="仿宋" w:cs="宋体" w:hint="eastAsia"/>
          <w:sz w:val="32"/>
          <w:szCs w:val="32"/>
        </w:rPr>
        <w:t>；</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9.其他有关国家法律法规。</w:t>
      </w:r>
    </w:p>
    <w:p w:rsidR="00636CFD" w:rsidRDefault="00636CFD" w:rsidP="00636CFD">
      <w:pPr>
        <w:pStyle w:val="1"/>
        <w:spacing w:line="620" w:lineRule="exact"/>
        <w:ind w:left="720" w:firstLineChars="0" w:firstLine="0"/>
        <w:outlineLvl w:val="1"/>
        <w:rPr>
          <w:rFonts w:ascii="仿宋" w:eastAsia="仿宋" w:hAnsi="仿宋"/>
          <w:b/>
          <w:sz w:val="32"/>
          <w:szCs w:val="32"/>
        </w:rPr>
      </w:pPr>
      <w:bookmarkStart w:id="25" w:name="_Toc9038"/>
      <w:bookmarkStart w:id="26" w:name="_Toc22237"/>
      <w:bookmarkStart w:id="27" w:name="_Toc19952"/>
      <w:bookmarkStart w:id="28" w:name="_Toc80777761"/>
      <w:r>
        <w:rPr>
          <w:rFonts w:ascii="仿宋" w:eastAsia="仿宋" w:hAnsi="仿宋"/>
          <w:b/>
          <w:sz w:val="32"/>
          <w:szCs w:val="32"/>
        </w:rPr>
        <w:t>（二）自评方式</w:t>
      </w:r>
      <w:bookmarkEnd w:id="25"/>
      <w:bookmarkEnd w:id="26"/>
      <w:bookmarkEnd w:id="27"/>
      <w:bookmarkEnd w:id="28"/>
    </w:p>
    <w:p w:rsidR="00636CFD" w:rsidRDefault="00636CFD" w:rsidP="00636CFD">
      <w:pPr>
        <w:spacing w:line="620" w:lineRule="exact"/>
        <w:ind w:firstLineChars="200" w:firstLine="640"/>
        <w:rPr>
          <w:rFonts w:ascii="仿宋" w:eastAsia="仿宋" w:hAnsi="仿宋"/>
          <w:sz w:val="32"/>
          <w:szCs w:val="32"/>
        </w:rPr>
      </w:pPr>
      <w:r>
        <w:rPr>
          <w:rFonts w:ascii="仿宋" w:eastAsia="仿宋" w:hAnsi="仿宋"/>
          <w:sz w:val="32"/>
          <w:szCs w:val="32"/>
        </w:rPr>
        <w:t>本此绩效评价工作由</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sz w:val="32"/>
          <w:szCs w:val="32"/>
        </w:rPr>
        <w:t>根据</w:t>
      </w:r>
      <w:r>
        <w:rPr>
          <w:rFonts w:ascii="仿宋" w:eastAsia="仿宋" w:hAnsi="仿宋" w:hint="eastAsia"/>
          <w:sz w:val="32"/>
          <w:szCs w:val="32"/>
        </w:rPr>
        <w:t>内蒙古</w:t>
      </w:r>
      <w:r>
        <w:rPr>
          <w:rFonts w:ascii="仿宋" w:eastAsia="仿宋" w:hAnsi="仿宋" w:cs="方正小标宋简体"/>
          <w:bCs/>
          <w:spacing w:val="-6"/>
          <w:sz w:val="32"/>
          <w:szCs w:val="32"/>
        </w:rPr>
        <w:t>自治区农牧厅《关于开展20</w:t>
      </w:r>
      <w:r>
        <w:rPr>
          <w:rFonts w:ascii="仿宋" w:eastAsia="仿宋" w:hAnsi="仿宋" w:cs="方正小标宋简体" w:hint="eastAsia"/>
          <w:bCs/>
          <w:spacing w:val="-6"/>
          <w:sz w:val="32"/>
          <w:szCs w:val="32"/>
        </w:rPr>
        <w:t>20</w:t>
      </w:r>
      <w:r>
        <w:rPr>
          <w:rFonts w:ascii="仿宋" w:eastAsia="仿宋" w:hAnsi="仿宋" w:cs="方正小标宋简体"/>
          <w:bCs/>
          <w:spacing w:val="-6"/>
          <w:sz w:val="32"/>
          <w:szCs w:val="32"/>
        </w:rPr>
        <w:t>年财政</w:t>
      </w:r>
      <w:r>
        <w:rPr>
          <w:rFonts w:ascii="仿宋" w:eastAsia="仿宋" w:hAnsi="仿宋" w:cs="方正小标宋简体" w:hint="eastAsia"/>
          <w:bCs/>
          <w:spacing w:val="-6"/>
          <w:sz w:val="32"/>
          <w:szCs w:val="32"/>
        </w:rPr>
        <w:t>预算项目</w:t>
      </w:r>
      <w:r>
        <w:rPr>
          <w:rFonts w:ascii="仿宋" w:eastAsia="仿宋" w:hAnsi="仿宋" w:cs="方正小标宋简体"/>
          <w:bCs/>
          <w:spacing w:val="-6"/>
          <w:sz w:val="32"/>
          <w:szCs w:val="32"/>
        </w:rPr>
        <w:t>绩效自评</w:t>
      </w:r>
      <w:r>
        <w:rPr>
          <w:rFonts w:ascii="仿宋" w:eastAsia="仿宋" w:hAnsi="仿宋" w:cs="方正小标宋简体" w:hint="eastAsia"/>
          <w:bCs/>
          <w:spacing w:val="-6"/>
          <w:sz w:val="32"/>
          <w:szCs w:val="32"/>
        </w:rPr>
        <w:t>和</w:t>
      </w:r>
      <w:r>
        <w:rPr>
          <w:rFonts w:ascii="仿宋" w:eastAsia="仿宋" w:hAnsi="仿宋" w:cs="方正小标宋简体"/>
          <w:bCs/>
          <w:spacing w:val="-6"/>
          <w:sz w:val="32"/>
          <w:szCs w:val="32"/>
        </w:rPr>
        <w:t>评价工作的</w:t>
      </w:r>
      <w:r>
        <w:rPr>
          <w:rFonts w:ascii="仿宋" w:eastAsia="仿宋" w:hAnsi="仿宋" w:cs="方正小标宋简体" w:hint="eastAsia"/>
          <w:bCs/>
          <w:spacing w:val="-6"/>
          <w:sz w:val="32"/>
          <w:szCs w:val="32"/>
        </w:rPr>
        <w:t>函</w:t>
      </w:r>
      <w:r>
        <w:rPr>
          <w:rFonts w:ascii="仿宋" w:eastAsia="仿宋" w:hAnsi="仿宋" w:cs="方正小标宋简体"/>
          <w:bCs/>
          <w:spacing w:val="-6"/>
          <w:sz w:val="32"/>
          <w:szCs w:val="32"/>
        </w:rPr>
        <w:t>》</w:t>
      </w:r>
      <w:r>
        <w:rPr>
          <w:rFonts w:ascii="仿宋" w:eastAsia="仿宋" w:hAnsi="仿宋"/>
          <w:sz w:val="32"/>
          <w:szCs w:val="32"/>
        </w:rPr>
        <w:t>组织实施，</w:t>
      </w:r>
      <w:r>
        <w:rPr>
          <w:rFonts w:ascii="仿宋" w:eastAsia="仿宋" w:hAnsi="仿宋" w:cs="宋体" w:hint="eastAsia"/>
          <w:sz w:val="32"/>
          <w:szCs w:val="32"/>
        </w:rPr>
        <w:t>兽药监察所</w:t>
      </w:r>
      <w:r>
        <w:rPr>
          <w:rFonts w:ascii="仿宋" w:eastAsia="仿宋" w:hAnsi="仿宋"/>
          <w:sz w:val="32"/>
          <w:szCs w:val="32"/>
        </w:rPr>
        <w:t>有关</w:t>
      </w:r>
      <w:r>
        <w:rPr>
          <w:rFonts w:ascii="仿宋" w:eastAsia="仿宋" w:hAnsi="仿宋" w:hint="eastAsia"/>
          <w:sz w:val="32"/>
          <w:szCs w:val="32"/>
        </w:rPr>
        <w:t>科室、实验室</w:t>
      </w:r>
      <w:r>
        <w:rPr>
          <w:rFonts w:ascii="仿宋" w:eastAsia="仿宋" w:hAnsi="仿宋"/>
          <w:sz w:val="32"/>
          <w:szCs w:val="32"/>
        </w:rPr>
        <w:t>配合，做好绩效</w:t>
      </w:r>
      <w:r>
        <w:rPr>
          <w:rFonts w:ascii="仿宋" w:eastAsia="仿宋" w:hAnsi="仿宋" w:hint="eastAsia"/>
          <w:sz w:val="32"/>
          <w:szCs w:val="32"/>
        </w:rPr>
        <w:t>自</w:t>
      </w:r>
      <w:r>
        <w:rPr>
          <w:rFonts w:ascii="仿宋" w:eastAsia="仿宋" w:hAnsi="仿宋"/>
          <w:sz w:val="32"/>
          <w:szCs w:val="32"/>
        </w:rPr>
        <w:t>评工作</w:t>
      </w:r>
      <w:r>
        <w:rPr>
          <w:rFonts w:ascii="仿宋" w:eastAsia="仿宋" w:hAnsi="仿宋" w:hint="eastAsia"/>
          <w:sz w:val="32"/>
          <w:szCs w:val="32"/>
        </w:rPr>
        <w:t>；自治区农牧厅</w:t>
      </w:r>
      <w:r>
        <w:rPr>
          <w:rFonts w:ascii="仿宋" w:eastAsia="仿宋" w:hAnsi="仿宋"/>
          <w:sz w:val="32"/>
          <w:szCs w:val="32"/>
        </w:rPr>
        <w:t>委托第三方内蒙古添亿绩效管理咨询有限公司</w:t>
      </w:r>
      <w:r>
        <w:rPr>
          <w:rFonts w:ascii="仿宋" w:eastAsia="仿宋" w:hAnsi="仿宋" w:hint="eastAsia"/>
          <w:sz w:val="32"/>
          <w:szCs w:val="32"/>
        </w:rPr>
        <w:t>对</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hint="eastAsia"/>
          <w:sz w:val="32"/>
          <w:szCs w:val="32"/>
        </w:rPr>
        <w:t>自评工作进行复核评价</w:t>
      </w:r>
      <w:r>
        <w:rPr>
          <w:rFonts w:ascii="仿宋" w:eastAsia="仿宋" w:hAnsi="仿宋"/>
          <w:sz w:val="32"/>
          <w:szCs w:val="32"/>
        </w:rPr>
        <w:t>。</w:t>
      </w:r>
    </w:p>
    <w:p w:rsidR="00636CFD" w:rsidRDefault="00636CFD" w:rsidP="00636CFD">
      <w:pPr>
        <w:spacing w:line="620" w:lineRule="exact"/>
        <w:ind w:right="85" w:firstLineChars="200" w:firstLine="640"/>
        <w:rPr>
          <w:rFonts w:ascii="仿宋" w:eastAsia="仿宋" w:hAnsi="仿宋"/>
          <w:sz w:val="32"/>
          <w:szCs w:val="32"/>
        </w:rPr>
      </w:pPr>
      <w:r>
        <w:rPr>
          <w:rFonts w:ascii="仿宋" w:eastAsia="仿宋" w:hAnsi="仿宋"/>
          <w:sz w:val="32"/>
          <w:szCs w:val="32"/>
        </w:rPr>
        <w:t>评价工作分六个阶段开展：</w:t>
      </w:r>
    </w:p>
    <w:p w:rsidR="00636CFD" w:rsidRDefault="00636CFD" w:rsidP="00636CFD">
      <w:pPr>
        <w:spacing w:line="620" w:lineRule="exact"/>
        <w:ind w:right="85" w:firstLineChars="200" w:firstLine="640"/>
        <w:rPr>
          <w:rFonts w:ascii="仿宋" w:eastAsia="仿宋" w:hAnsi="仿宋"/>
          <w:sz w:val="32"/>
          <w:szCs w:val="32"/>
        </w:rPr>
      </w:pPr>
      <w:r>
        <w:rPr>
          <w:rFonts w:ascii="仿宋" w:eastAsia="仿宋" w:hAnsi="仿宋"/>
          <w:sz w:val="32"/>
          <w:szCs w:val="32"/>
        </w:rPr>
        <w:t>第一阶段，成立评价组，明确工作范围和职责，召开评价组成员会议，提出对本次绩效评价的要求，初步确定评价的总体时间安排（</w:t>
      </w:r>
      <w:r>
        <w:rPr>
          <w:rFonts w:ascii="仿宋" w:eastAsia="仿宋" w:hAnsi="仿宋" w:hint="eastAsia"/>
          <w:sz w:val="32"/>
          <w:szCs w:val="32"/>
        </w:rPr>
        <w:t>2021</w:t>
      </w:r>
      <w:r>
        <w:rPr>
          <w:rFonts w:ascii="仿宋" w:eastAsia="仿宋" w:hAnsi="仿宋"/>
          <w:sz w:val="32"/>
          <w:szCs w:val="32"/>
        </w:rPr>
        <w:t>年</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20</w:t>
      </w:r>
      <w:r>
        <w:rPr>
          <w:rFonts w:ascii="仿宋" w:eastAsia="仿宋" w:hAnsi="仿宋"/>
          <w:sz w:val="32"/>
          <w:szCs w:val="32"/>
        </w:rPr>
        <w:t>日-</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21</w:t>
      </w:r>
      <w:r>
        <w:rPr>
          <w:rFonts w:ascii="仿宋" w:eastAsia="仿宋" w:hAnsi="仿宋"/>
          <w:sz w:val="32"/>
          <w:szCs w:val="32"/>
        </w:rPr>
        <w:t>日）；</w:t>
      </w:r>
    </w:p>
    <w:p w:rsidR="00636CFD" w:rsidRDefault="00636CFD" w:rsidP="00636CFD">
      <w:pPr>
        <w:spacing w:line="620" w:lineRule="exact"/>
        <w:ind w:right="85" w:firstLineChars="200" w:firstLine="640"/>
        <w:rPr>
          <w:rFonts w:ascii="仿宋" w:eastAsia="仿宋" w:hAnsi="仿宋"/>
          <w:color w:val="000000"/>
          <w:sz w:val="32"/>
          <w:szCs w:val="32"/>
        </w:rPr>
      </w:pPr>
      <w:r>
        <w:rPr>
          <w:rFonts w:ascii="仿宋" w:eastAsia="仿宋" w:hAnsi="仿宋"/>
          <w:sz w:val="32"/>
          <w:szCs w:val="32"/>
        </w:rPr>
        <w:t>第二阶段，组织评价组</w:t>
      </w:r>
      <w:r>
        <w:rPr>
          <w:rFonts w:ascii="仿宋" w:eastAsia="仿宋" w:hAnsi="仿宋"/>
          <w:color w:val="000000"/>
          <w:sz w:val="32"/>
          <w:szCs w:val="32"/>
        </w:rPr>
        <w:t>人员进行业务培训</w:t>
      </w:r>
      <w:r>
        <w:rPr>
          <w:rFonts w:ascii="仿宋" w:eastAsia="仿宋" w:hAnsi="仿宋"/>
          <w:sz w:val="32"/>
          <w:szCs w:val="32"/>
        </w:rPr>
        <w:t>（</w:t>
      </w:r>
      <w:r>
        <w:rPr>
          <w:rFonts w:ascii="仿宋" w:eastAsia="仿宋" w:hAnsi="仿宋" w:hint="eastAsia"/>
          <w:sz w:val="32"/>
          <w:szCs w:val="32"/>
        </w:rPr>
        <w:t>2021</w:t>
      </w:r>
      <w:r>
        <w:rPr>
          <w:rFonts w:ascii="仿宋" w:eastAsia="仿宋" w:hAnsi="仿宋"/>
          <w:sz w:val="32"/>
          <w:szCs w:val="32"/>
        </w:rPr>
        <w:t>年</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22</w:t>
      </w:r>
      <w:r>
        <w:rPr>
          <w:rFonts w:ascii="仿宋" w:eastAsia="仿宋" w:hAnsi="仿宋"/>
          <w:sz w:val="32"/>
          <w:szCs w:val="32"/>
        </w:rPr>
        <w:t>日）</w:t>
      </w:r>
      <w:r>
        <w:rPr>
          <w:rFonts w:ascii="仿宋" w:eastAsia="仿宋" w:hAnsi="仿宋"/>
          <w:color w:val="000000"/>
          <w:sz w:val="32"/>
          <w:szCs w:val="32"/>
        </w:rPr>
        <w:t>；</w:t>
      </w:r>
    </w:p>
    <w:p w:rsidR="00636CFD" w:rsidRDefault="00636CFD" w:rsidP="00636CFD">
      <w:pPr>
        <w:spacing w:line="620" w:lineRule="exact"/>
        <w:ind w:right="85" w:firstLineChars="200" w:firstLine="640"/>
        <w:rPr>
          <w:rFonts w:ascii="仿宋" w:eastAsia="仿宋" w:hAnsi="仿宋"/>
          <w:sz w:val="32"/>
          <w:szCs w:val="32"/>
        </w:rPr>
      </w:pPr>
      <w:r>
        <w:rPr>
          <w:rFonts w:ascii="仿宋" w:eastAsia="仿宋" w:hAnsi="仿宋"/>
          <w:sz w:val="32"/>
          <w:szCs w:val="32"/>
        </w:rPr>
        <w:t>第三阶段，评价指标体系及方案设计阶段（</w:t>
      </w:r>
      <w:r>
        <w:rPr>
          <w:rFonts w:ascii="仿宋" w:eastAsia="仿宋" w:hAnsi="仿宋" w:hint="eastAsia"/>
          <w:sz w:val="32"/>
          <w:szCs w:val="32"/>
        </w:rPr>
        <w:t>2021</w:t>
      </w:r>
      <w:r>
        <w:rPr>
          <w:rFonts w:ascii="仿宋" w:eastAsia="仿宋" w:hAnsi="仿宋"/>
          <w:sz w:val="32"/>
          <w:szCs w:val="32"/>
        </w:rPr>
        <w:t>年</w:t>
      </w:r>
      <w:r>
        <w:rPr>
          <w:rFonts w:ascii="仿宋" w:eastAsia="仿宋" w:hAnsi="仿宋" w:hint="eastAsia"/>
          <w:sz w:val="32"/>
          <w:szCs w:val="32"/>
        </w:rPr>
        <w:t>8</w:t>
      </w:r>
      <w:r>
        <w:rPr>
          <w:rFonts w:ascii="仿宋" w:eastAsia="仿宋" w:hAnsi="仿宋"/>
          <w:sz w:val="32"/>
          <w:szCs w:val="32"/>
        </w:rPr>
        <w:t>月23日）；</w:t>
      </w:r>
    </w:p>
    <w:p w:rsidR="00636CFD" w:rsidRDefault="00636CFD" w:rsidP="00636CFD">
      <w:pPr>
        <w:spacing w:line="620" w:lineRule="exact"/>
        <w:ind w:right="85" w:firstLineChars="200" w:firstLine="640"/>
        <w:rPr>
          <w:rFonts w:ascii="仿宋" w:eastAsia="仿宋" w:hAnsi="仿宋"/>
          <w:sz w:val="32"/>
          <w:szCs w:val="32"/>
        </w:rPr>
      </w:pPr>
      <w:r>
        <w:rPr>
          <w:rFonts w:ascii="仿宋" w:eastAsia="仿宋" w:hAnsi="仿宋"/>
          <w:sz w:val="32"/>
          <w:szCs w:val="32"/>
        </w:rPr>
        <w:t>第四阶段，评价自评阶段（</w:t>
      </w:r>
      <w:r>
        <w:rPr>
          <w:rFonts w:ascii="仿宋" w:eastAsia="仿宋" w:hAnsi="仿宋" w:hint="eastAsia"/>
          <w:sz w:val="32"/>
          <w:szCs w:val="32"/>
        </w:rPr>
        <w:t>2021</w:t>
      </w:r>
      <w:r>
        <w:rPr>
          <w:rFonts w:ascii="仿宋" w:eastAsia="仿宋" w:hAnsi="仿宋"/>
          <w:sz w:val="32"/>
          <w:szCs w:val="32"/>
        </w:rPr>
        <w:t>年</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23</w:t>
      </w:r>
      <w:r>
        <w:rPr>
          <w:rFonts w:ascii="仿宋" w:eastAsia="仿宋" w:hAnsi="仿宋"/>
          <w:sz w:val="32"/>
          <w:szCs w:val="32"/>
        </w:rPr>
        <w:t>日-</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25</w:t>
      </w:r>
      <w:r>
        <w:rPr>
          <w:rFonts w:ascii="仿宋" w:eastAsia="仿宋" w:hAnsi="仿宋"/>
          <w:sz w:val="32"/>
          <w:szCs w:val="32"/>
        </w:rPr>
        <w:t>日）；</w:t>
      </w:r>
    </w:p>
    <w:p w:rsidR="00636CFD" w:rsidRDefault="00636CFD" w:rsidP="00636CFD">
      <w:pPr>
        <w:spacing w:line="620" w:lineRule="exact"/>
        <w:ind w:right="85" w:firstLineChars="200" w:firstLine="640"/>
        <w:rPr>
          <w:rFonts w:ascii="仿宋" w:eastAsia="仿宋" w:hAnsi="仿宋"/>
          <w:sz w:val="32"/>
          <w:szCs w:val="32"/>
        </w:rPr>
      </w:pPr>
      <w:r>
        <w:rPr>
          <w:rFonts w:ascii="仿宋" w:eastAsia="仿宋" w:hAnsi="仿宋"/>
          <w:sz w:val="32"/>
          <w:szCs w:val="32"/>
        </w:rPr>
        <w:t>第五阶段，现场勘查及复核阶段（</w:t>
      </w:r>
      <w:r>
        <w:rPr>
          <w:rFonts w:ascii="仿宋" w:eastAsia="仿宋" w:hAnsi="仿宋" w:hint="eastAsia"/>
          <w:sz w:val="32"/>
          <w:szCs w:val="32"/>
        </w:rPr>
        <w:t>2021</w:t>
      </w:r>
      <w:r>
        <w:rPr>
          <w:rFonts w:ascii="仿宋" w:eastAsia="仿宋" w:hAnsi="仿宋"/>
          <w:sz w:val="32"/>
          <w:szCs w:val="32"/>
        </w:rPr>
        <w:t>年</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26</w:t>
      </w:r>
      <w:r>
        <w:rPr>
          <w:rFonts w:ascii="仿宋" w:eastAsia="仿宋" w:hAnsi="仿宋"/>
          <w:sz w:val="32"/>
          <w:szCs w:val="32"/>
        </w:rPr>
        <w:t>日）；</w:t>
      </w:r>
    </w:p>
    <w:p w:rsidR="00636CFD" w:rsidRDefault="00636CFD" w:rsidP="00636CFD">
      <w:pPr>
        <w:spacing w:line="620" w:lineRule="exact"/>
        <w:ind w:right="85" w:firstLineChars="200" w:firstLine="640"/>
        <w:rPr>
          <w:rFonts w:ascii="仿宋" w:eastAsia="仿宋" w:hAnsi="仿宋"/>
          <w:sz w:val="32"/>
          <w:szCs w:val="32"/>
        </w:rPr>
      </w:pPr>
      <w:r>
        <w:rPr>
          <w:rFonts w:ascii="仿宋" w:eastAsia="仿宋" w:hAnsi="仿宋"/>
          <w:sz w:val="32"/>
          <w:szCs w:val="32"/>
        </w:rPr>
        <w:t>第六阶段</w:t>
      </w:r>
      <w:r>
        <w:rPr>
          <w:rFonts w:ascii="仿宋" w:eastAsia="仿宋" w:hAnsi="仿宋"/>
          <w:bCs/>
          <w:sz w:val="32"/>
          <w:szCs w:val="32"/>
        </w:rPr>
        <w:t>，</w:t>
      </w:r>
      <w:r>
        <w:rPr>
          <w:rFonts w:ascii="仿宋" w:eastAsia="仿宋" w:hAnsi="仿宋"/>
          <w:sz w:val="32"/>
          <w:szCs w:val="32"/>
        </w:rPr>
        <w:t>评价报告阶段（</w:t>
      </w:r>
      <w:r>
        <w:rPr>
          <w:rFonts w:ascii="仿宋" w:eastAsia="仿宋" w:hAnsi="仿宋" w:hint="eastAsia"/>
          <w:sz w:val="32"/>
          <w:szCs w:val="32"/>
        </w:rPr>
        <w:t>2021</w:t>
      </w:r>
      <w:r>
        <w:rPr>
          <w:rFonts w:ascii="仿宋" w:eastAsia="仿宋" w:hAnsi="仿宋"/>
          <w:sz w:val="32"/>
          <w:szCs w:val="32"/>
        </w:rPr>
        <w:t>年</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27</w:t>
      </w:r>
      <w:r>
        <w:rPr>
          <w:rFonts w:ascii="仿宋" w:eastAsia="仿宋" w:hAnsi="仿宋"/>
          <w:sz w:val="32"/>
          <w:szCs w:val="32"/>
        </w:rPr>
        <w:t>日-</w:t>
      </w:r>
      <w:r>
        <w:rPr>
          <w:rFonts w:ascii="仿宋" w:eastAsia="仿宋" w:hAnsi="仿宋" w:hint="eastAsia"/>
          <w:sz w:val="32"/>
          <w:szCs w:val="32"/>
        </w:rPr>
        <w:t>8月31</w:t>
      </w:r>
      <w:r>
        <w:rPr>
          <w:rFonts w:ascii="仿宋" w:eastAsia="仿宋" w:hAnsi="仿宋"/>
          <w:sz w:val="32"/>
          <w:szCs w:val="32"/>
        </w:rPr>
        <w:lastRenderedPageBreak/>
        <w:t>日）。</w:t>
      </w:r>
    </w:p>
    <w:p w:rsidR="00636CFD" w:rsidRDefault="00636CFD" w:rsidP="00636CFD">
      <w:pPr>
        <w:pStyle w:val="1"/>
        <w:spacing w:line="620" w:lineRule="exact"/>
        <w:ind w:left="420" w:firstLineChars="50" w:firstLine="161"/>
        <w:outlineLvl w:val="0"/>
        <w:rPr>
          <w:rFonts w:ascii="仿宋" w:eastAsia="仿宋" w:hAnsi="仿宋"/>
          <w:b/>
          <w:sz w:val="32"/>
          <w:szCs w:val="32"/>
        </w:rPr>
      </w:pPr>
      <w:bookmarkStart w:id="29" w:name="_Toc26262"/>
      <w:bookmarkStart w:id="30" w:name="_Toc80777762"/>
      <w:bookmarkStart w:id="31" w:name="_Toc22704"/>
      <w:bookmarkStart w:id="32" w:name="_Toc9115"/>
      <w:r>
        <w:rPr>
          <w:rFonts w:ascii="仿宋" w:eastAsia="仿宋" w:hAnsi="仿宋"/>
          <w:b/>
          <w:sz w:val="32"/>
          <w:szCs w:val="32"/>
        </w:rPr>
        <w:t>三、绩效自评分析</w:t>
      </w:r>
      <w:bookmarkEnd w:id="29"/>
      <w:bookmarkEnd w:id="30"/>
      <w:bookmarkEnd w:id="31"/>
      <w:bookmarkEnd w:id="32"/>
    </w:p>
    <w:p w:rsidR="00636CFD" w:rsidRDefault="00636CFD" w:rsidP="00636CFD">
      <w:pPr>
        <w:spacing w:line="620" w:lineRule="exact"/>
        <w:ind w:firstLineChars="150" w:firstLine="482"/>
        <w:outlineLvl w:val="1"/>
        <w:rPr>
          <w:rFonts w:ascii="仿宋" w:eastAsia="仿宋" w:hAnsi="仿宋"/>
          <w:b/>
          <w:sz w:val="32"/>
          <w:szCs w:val="32"/>
        </w:rPr>
      </w:pPr>
      <w:bookmarkStart w:id="33" w:name="_Toc22190"/>
      <w:bookmarkStart w:id="34" w:name="_Toc8835"/>
      <w:bookmarkStart w:id="35" w:name="_Toc14552"/>
      <w:bookmarkStart w:id="36" w:name="_Toc80777763"/>
      <w:r>
        <w:rPr>
          <w:rFonts w:ascii="仿宋" w:eastAsia="仿宋" w:hAnsi="仿宋"/>
          <w:b/>
          <w:sz w:val="32"/>
          <w:szCs w:val="32"/>
        </w:rPr>
        <w:t>（一）项目资金情况分析</w:t>
      </w:r>
      <w:bookmarkEnd w:id="33"/>
      <w:bookmarkEnd w:id="34"/>
      <w:bookmarkEnd w:id="35"/>
      <w:bookmarkEnd w:id="36"/>
    </w:p>
    <w:p w:rsidR="00636CFD" w:rsidRDefault="00636CFD" w:rsidP="00636CFD">
      <w:pPr>
        <w:pStyle w:val="1"/>
        <w:spacing w:line="620" w:lineRule="exact"/>
        <w:ind w:left="360" w:firstLineChars="100" w:firstLine="320"/>
        <w:rPr>
          <w:rFonts w:ascii="仿宋" w:eastAsia="仿宋" w:hAnsi="仿宋"/>
          <w:sz w:val="32"/>
          <w:szCs w:val="32"/>
        </w:rPr>
      </w:pPr>
      <w:r>
        <w:rPr>
          <w:rFonts w:ascii="仿宋" w:eastAsia="仿宋" w:hAnsi="仿宋"/>
          <w:sz w:val="32"/>
          <w:szCs w:val="32"/>
        </w:rPr>
        <w:t>1.资金到位情况</w:t>
      </w:r>
    </w:p>
    <w:p w:rsidR="00636CFD" w:rsidRDefault="00636CFD" w:rsidP="00636CFD">
      <w:pPr>
        <w:ind w:firstLineChars="200" w:firstLine="640"/>
        <w:rPr>
          <w:rFonts w:ascii="仿宋" w:eastAsia="仿宋" w:hAnsi="仿宋" w:cs="宋体"/>
          <w:sz w:val="32"/>
          <w:szCs w:val="32"/>
        </w:rPr>
      </w:pPr>
      <w:r>
        <w:rPr>
          <w:rFonts w:ascii="仿宋" w:eastAsia="仿宋" w:hAnsi="仿宋" w:cs="宋体" w:hint="eastAsia"/>
          <w:sz w:val="32"/>
          <w:szCs w:val="32"/>
        </w:rPr>
        <w:t>纳入</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兽药监察所2020年</w:t>
      </w:r>
      <w:r>
        <w:rPr>
          <w:rFonts w:ascii="仿宋" w:eastAsia="仿宋" w:hAnsi="仿宋" w:cs="宋体" w:hint="eastAsia"/>
          <w:bCs/>
          <w:spacing w:val="-6"/>
          <w:sz w:val="32"/>
          <w:szCs w:val="32"/>
        </w:rPr>
        <w:t>农畜产品质量安全监管、检测</w:t>
      </w:r>
      <w:r>
        <w:rPr>
          <w:rFonts w:ascii="仿宋" w:eastAsia="仿宋" w:hAnsi="仿宋" w:cs="宋体" w:hint="eastAsia"/>
          <w:sz w:val="32"/>
          <w:szCs w:val="32"/>
        </w:rPr>
        <w:t xml:space="preserve">项目资金绩效评价预算资金838万元，其中：中央资金838万元，自治区配套资金0万元。2020年9月份由于资金支付进度较慢，财政收回59.85万元，实际到位资金778.15万元，资金到位率92.9%。 </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2.资金执行情况</w:t>
      </w:r>
    </w:p>
    <w:p w:rsidR="00636CFD" w:rsidRDefault="00636CFD" w:rsidP="00636CFD">
      <w:pPr>
        <w:pStyle w:val="2"/>
        <w:ind w:leftChars="0" w:left="0" w:firstLine="640"/>
        <w:rPr>
          <w:rFonts w:ascii="仿宋" w:eastAsia="仿宋" w:hAnsi="仿宋" w:cs="宋体"/>
          <w:sz w:val="32"/>
          <w:szCs w:val="32"/>
        </w:rPr>
      </w:pPr>
      <w:r>
        <w:rPr>
          <w:rFonts w:ascii="仿宋" w:eastAsia="仿宋" w:hAnsi="仿宋" w:cs="宋体" w:hint="eastAsia"/>
          <w:sz w:val="32"/>
          <w:szCs w:val="32"/>
        </w:rPr>
        <w:t>截至2020年12月31日执行资金778.15万元，资金执行率92.9%。具体支出明细如下：</w:t>
      </w:r>
    </w:p>
    <w:p w:rsidR="00636CFD" w:rsidRDefault="00636CFD" w:rsidP="00636CFD">
      <w:pPr>
        <w:ind w:firstLineChars="200" w:firstLine="640"/>
        <w:rPr>
          <w:rFonts w:ascii="仿宋" w:eastAsia="仿宋" w:hAnsi="仿宋" w:cs="宋体"/>
          <w:sz w:val="32"/>
          <w:szCs w:val="32"/>
        </w:rPr>
      </w:pPr>
      <w:r>
        <w:rPr>
          <w:rFonts w:ascii="仿宋" w:eastAsia="仿宋" w:hAnsi="仿宋" w:cs="宋体" w:hint="eastAsia"/>
          <w:sz w:val="32"/>
          <w:szCs w:val="32"/>
        </w:rPr>
        <w:t>专用材料费180.63万元、维修（护）费50.82万元、委托业务费31万元、培训费29.63万元、差旅费22.32万元、办公费12.74万元、其他交通费9.2万元、电费9万元、印刷费7.33万元、劳务费5.96万元、邮电费4.79万元、公务用车运行维护费4万元、取暖费3万元，专用设备购置费407.73万元。</w:t>
      </w:r>
    </w:p>
    <w:p w:rsidR="00636CFD" w:rsidRDefault="00636CFD" w:rsidP="00636CFD">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3.项目投资完成情况</w:t>
      </w:r>
    </w:p>
    <w:p w:rsidR="00636CFD" w:rsidRDefault="00636CFD" w:rsidP="00636CFD">
      <w:pPr>
        <w:adjustRightInd w:val="0"/>
        <w:snapToGrid w:val="0"/>
        <w:spacing w:line="360" w:lineRule="auto"/>
        <w:ind w:leftChars="100" w:left="210" w:firstLineChars="200" w:firstLine="640"/>
        <w:rPr>
          <w:rFonts w:ascii="仿宋" w:eastAsia="仿宋" w:hAnsi="仿宋" w:cs="宋体"/>
          <w:bCs/>
          <w:color w:val="000000"/>
          <w:kern w:val="0"/>
          <w:sz w:val="32"/>
          <w:szCs w:val="32"/>
        </w:rPr>
      </w:pPr>
      <w:r>
        <w:rPr>
          <w:rFonts w:ascii="仿宋" w:eastAsia="仿宋" w:hAnsi="仿宋" w:cs="宋体" w:hint="eastAsia"/>
          <w:sz w:val="32"/>
          <w:szCs w:val="32"/>
        </w:rPr>
        <w:t>截止2020年12月31日，</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兽药监察所完成2020年</w:t>
      </w:r>
      <w:r>
        <w:rPr>
          <w:rFonts w:ascii="仿宋" w:eastAsia="仿宋" w:hAnsi="仿宋" w:cs="宋体" w:hint="eastAsia"/>
          <w:bCs/>
          <w:spacing w:val="-6"/>
          <w:sz w:val="32"/>
          <w:szCs w:val="32"/>
        </w:rPr>
        <w:t>农畜产品质量安全监管、检测</w:t>
      </w:r>
      <w:r>
        <w:rPr>
          <w:rFonts w:ascii="仿宋" w:eastAsia="仿宋" w:hAnsi="仿宋" w:cs="宋体" w:hint="eastAsia"/>
          <w:sz w:val="32"/>
          <w:szCs w:val="32"/>
        </w:rPr>
        <w:t>项目资金778.15万元，</w:t>
      </w:r>
      <w:r>
        <w:rPr>
          <w:rFonts w:ascii="仿宋" w:eastAsia="仿宋" w:hAnsi="仿宋" w:cs="宋体" w:hint="eastAsia"/>
          <w:bCs/>
          <w:color w:val="000000"/>
          <w:kern w:val="0"/>
          <w:sz w:val="32"/>
          <w:szCs w:val="32"/>
        </w:rPr>
        <w:t>投资完成率92.9%。</w:t>
      </w:r>
    </w:p>
    <w:p w:rsidR="00636CFD" w:rsidRDefault="00636CFD" w:rsidP="00636CFD">
      <w:pPr>
        <w:ind w:firstLineChars="200" w:firstLine="640"/>
        <w:rPr>
          <w:rFonts w:ascii="仿宋" w:eastAsia="仿宋" w:hAnsi="仿宋" w:cs="宋体"/>
          <w:bCs/>
          <w:sz w:val="32"/>
          <w:szCs w:val="32"/>
        </w:rPr>
      </w:pPr>
      <w:r>
        <w:rPr>
          <w:rFonts w:ascii="仿宋" w:eastAsia="仿宋" w:hAnsi="仿宋" w:cs="宋体" w:hint="eastAsia"/>
          <w:bCs/>
          <w:sz w:val="32"/>
          <w:szCs w:val="32"/>
        </w:rPr>
        <w:lastRenderedPageBreak/>
        <w:t>4.资金管理情况</w:t>
      </w:r>
    </w:p>
    <w:p w:rsidR="00636CFD" w:rsidRDefault="00636CFD" w:rsidP="00636CFD">
      <w:pPr>
        <w:spacing w:line="620" w:lineRule="exact"/>
        <w:ind w:firstLineChars="200" w:firstLine="616"/>
        <w:rPr>
          <w:rFonts w:ascii="仿宋" w:eastAsia="仿宋" w:hAnsi="仿宋" w:cs="宋体"/>
          <w:sz w:val="32"/>
          <w:szCs w:val="32"/>
        </w:rPr>
      </w:pPr>
      <w:r>
        <w:rPr>
          <w:rFonts w:ascii="仿宋" w:eastAsia="仿宋" w:hAnsi="仿宋" w:cs="宋体" w:hint="eastAsia"/>
          <w:spacing w:val="-6"/>
          <w:sz w:val="32"/>
          <w:szCs w:val="32"/>
        </w:rPr>
        <w:t>内蒙古自治区</w:t>
      </w:r>
      <w:r>
        <w:rPr>
          <w:rFonts w:ascii="仿宋" w:eastAsia="仿宋" w:hAnsi="仿宋" w:cs="宋体" w:hint="eastAsia"/>
          <w:sz w:val="32"/>
          <w:szCs w:val="32"/>
        </w:rPr>
        <w:t xml:space="preserve">兽药监察所修改完善了《财务管理制度》、《“三重一大”工作制度》、《政府采购管理制度》等，制定《2020年度畜禽产品及兽药残留抽检工作实施方案》，结合项目绩效目标，全年按计划稳步执行，按照相关制度进行项目资金使用管理，专款专用。运用科学的评价方法、标准及量化指标，采用统一指标体系、统一检查考核的方式，按照既定目标圆满完成2020年度农畜产品质量安全监管、检测任务。 </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本次第三方复核评价工作组在复核评价过程中，对项目资金管理、项目管理相关文件进行了检查，检查发现内蒙古自治区兽药监察所能严格按照相关资金管理规定执行；资金用途清晰明确，资金与任务匹配，专款专用，独立核算，在资金支出过程中，未出现截留挪用和超范围支出。</w:t>
      </w:r>
    </w:p>
    <w:p w:rsidR="00636CFD" w:rsidRDefault="00636CFD" w:rsidP="00636CFD">
      <w:pPr>
        <w:pStyle w:val="1"/>
        <w:spacing w:line="620" w:lineRule="exact"/>
        <w:ind w:firstLineChars="100" w:firstLine="321"/>
        <w:outlineLvl w:val="1"/>
        <w:rPr>
          <w:rFonts w:ascii="仿宋" w:eastAsia="仿宋" w:hAnsi="仿宋"/>
          <w:b/>
          <w:sz w:val="32"/>
          <w:szCs w:val="32"/>
        </w:rPr>
      </w:pPr>
      <w:bookmarkStart w:id="37" w:name="_Toc21456"/>
      <w:bookmarkStart w:id="38" w:name="_Toc27925"/>
      <w:bookmarkStart w:id="39" w:name="_Toc13475"/>
      <w:bookmarkStart w:id="40" w:name="_Toc80777764"/>
      <w:r>
        <w:rPr>
          <w:rFonts w:ascii="仿宋" w:eastAsia="仿宋" w:hAnsi="仿宋"/>
          <w:b/>
          <w:sz w:val="32"/>
          <w:szCs w:val="32"/>
        </w:rPr>
        <w:t>（二）项目管理情况分析</w:t>
      </w:r>
      <w:bookmarkEnd w:id="37"/>
      <w:bookmarkEnd w:id="38"/>
      <w:bookmarkEnd w:id="39"/>
      <w:bookmarkEnd w:id="40"/>
    </w:p>
    <w:p w:rsidR="00636CFD" w:rsidRDefault="00636CFD" w:rsidP="00636CFD">
      <w:pPr>
        <w:pStyle w:val="1"/>
        <w:spacing w:line="620" w:lineRule="exact"/>
        <w:ind w:left="360" w:firstLineChars="100" w:firstLine="320"/>
        <w:rPr>
          <w:rFonts w:ascii="仿宋" w:eastAsia="仿宋" w:hAnsi="仿宋"/>
          <w:sz w:val="32"/>
          <w:szCs w:val="32"/>
        </w:rPr>
      </w:pPr>
      <w:r>
        <w:rPr>
          <w:rFonts w:ascii="仿宋" w:eastAsia="仿宋" w:hAnsi="仿宋"/>
          <w:sz w:val="32"/>
          <w:szCs w:val="32"/>
        </w:rPr>
        <w:t>1.组织实施</w:t>
      </w:r>
    </w:p>
    <w:p w:rsidR="00636CFD" w:rsidRDefault="00636CFD" w:rsidP="00636CFD">
      <w:pPr>
        <w:spacing w:line="620" w:lineRule="exact"/>
        <w:ind w:firstLineChars="200" w:firstLine="616"/>
        <w:jc w:val="left"/>
        <w:rPr>
          <w:rFonts w:ascii="仿宋" w:eastAsia="仿宋" w:hAnsi="仿宋"/>
          <w:sz w:val="32"/>
          <w:szCs w:val="32"/>
        </w:rPr>
      </w:pP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FangSong_GB2312" w:hint="eastAsia"/>
          <w:sz w:val="32"/>
          <w:szCs w:val="32"/>
        </w:rPr>
        <w:t>为实现</w:t>
      </w:r>
      <w:r>
        <w:rPr>
          <w:rFonts w:ascii="仿宋" w:eastAsia="仿宋" w:hAnsi="仿宋" w:cs="宋体" w:hint="eastAsia"/>
          <w:bCs/>
          <w:spacing w:val="-6"/>
          <w:sz w:val="32"/>
          <w:szCs w:val="32"/>
        </w:rPr>
        <w:t>农畜产品质量安全监管、检测</w:t>
      </w:r>
      <w:r>
        <w:rPr>
          <w:rFonts w:ascii="仿宋" w:eastAsia="仿宋" w:hAnsi="仿宋" w:cs="FangSong_GB2312" w:hint="eastAsia"/>
          <w:sz w:val="32"/>
          <w:szCs w:val="32"/>
        </w:rPr>
        <w:t>的规范化管理，能够严格执行自治区财农牧厅</w:t>
      </w:r>
      <w:r>
        <w:rPr>
          <w:rFonts w:ascii="仿宋" w:eastAsia="仿宋" w:hAnsi="仿宋" w:cs="宋体" w:hint="eastAsia"/>
          <w:sz w:val="32"/>
          <w:szCs w:val="32"/>
        </w:rPr>
        <w:t>《关于对厅属单位2020年预算的批复》，制定了《内蒙古兽药监察所2020年度畜禽产品及兽药残留抽检工作实施方案》，对资金重大的项目组织召开“三重一大”工作会议，集体研究决定；</w:t>
      </w:r>
      <w:r>
        <w:rPr>
          <w:rFonts w:ascii="仿宋" w:eastAsia="仿宋" w:hAnsi="仿宋" w:cs="FangSong_GB2312" w:hint="eastAsia"/>
          <w:sz w:val="32"/>
          <w:szCs w:val="32"/>
        </w:rPr>
        <w:t>制定了项目实施流程和保障措施；</w:t>
      </w:r>
      <w:r>
        <w:rPr>
          <w:rFonts w:ascii="仿宋" w:eastAsia="仿宋" w:hAnsi="仿宋"/>
          <w:sz w:val="32"/>
          <w:szCs w:val="32"/>
        </w:rPr>
        <w:t>严格按照政府采购和“四</w:t>
      </w:r>
      <w:r>
        <w:rPr>
          <w:rFonts w:ascii="仿宋" w:eastAsia="仿宋" w:hAnsi="仿宋"/>
          <w:sz w:val="32"/>
          <w:szCs w:val="32"/>
        </w:rPr>
        <w:lastRenderedPageBreak/>
        <w:t>制”管理要求对项目进行管理。同时，严格按照</w:t>
      </w:r>
      <w:r>
        <w:rPr>
          <w:rFonts w:ascii="仿宋" w:eastAsia="仿宋" w:hAnsi="仿宋" w:cs="FangSong_GB2312"/>
          <w:sz w:val="32"/>
          <w:szCs w:val="32"/>
        </w:rPr>
        <w:t>相关财务管理、项目管理制度要求进行项目管控，</w:t>
      </w:r>
      <w:r>
        <w:rPr>
          <w:rFonts w:ascii="仿宋" w:eastAsia="仿宋" w:hAnsi="仿宋"/>
          <w:sz w:val="32"/>
          <w:szCs w:val="32"/>
        </w:rPr>
        <w:t>确保项目进度和质量管控</w:t>
      </w:r>
      <w:r>
        <w:rPr>
          <w:rFonts w:ascii="仿宋" w:eastAsia="仿宋" w:hAnsi="仿宋" w:hint="eastAsia"/>
          <w:sz w:val="32"/>
          <w:szCs w:val="32"/>
        </w:rPr>
        <w:t>；</w:t>
      </w:r>
      <w:r>
        <w:rPr>
          <w:rFonts w:ascii="仿宋" w:eastAsia="仿宋" w:hAnsi="仿宋"/>
          <w:sz w:val="32"/>
          <w:szCs w:val="32"/>
        </w:rPr>
        <w:t>资金使用管理符合相关法律法规要求。</w:t>
      </w:r>
    </w:p>
    <w:p w:rsidR="00636CFD" w:rsidRDefault="00636CFD" w:rsidP="00636CFD">
      <w:pPr>
        <w:pStyle w:val="1"/>
        <w:spacing w:line="620" w:lineRule="exact"/>
        <w:ind w:left="360" w:firstLineChars="100" w:firstLine="320"/>
        <w:rPr>
          <w:rFonts w:ascii="仿宋" w:eastAsia="仿宋" w:hAnsi="仿宋"/>
          <w:sz w:val="32"/>
          <w:szCs w:val="32"/>
        </w:rPr>
      </w:pPr>
      <w:r>
        <w:rPr>
          <w:rFonts w:ascii="仿宋" w:eastAsia="仿宋" w:hAnsi="仿宋"/>
          <w:sz w:val="32"/>
          <w:szCs w:val="32"/>
        </w:rPr>
        <w:t>2.绩效管理</w:t>
      </w:r>
    </w:p>
    <w:p w:rsidR="00636CFD" w:rsidRDefault="00636CFD" w:rsidP="00636CFD">
      <w:pPr>
        <w:adjustRightInd w:val="0"/>
        <w:snapToGrid w:val="0"/>
        <w:spacing w:line="580" w:lineRule="exact"/>
        <w:ind w:firstLineChars="200" w:firstLine="616"/>
        <w:textAlignment w:val="baseline"/>
        <w:rPr>
          <w:rFonts w:ascii="仿宋" w:eastAsia="仿宋" w:hAnsi="仿宋" w:cs="仿宋"/>
          <w:sz w:val="32"/>
          <w:szCs w:val="32"/>
          <w:highlight w:val="yellow"/>
        </w:rPr>
      </w:pP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仿宋" w:hint="eastAsia"/>
          <w:color w:val="333333"/>
          <w:sz w:val="32"/>
          <w:szCs w:val="32"/>
          <w:shd w:val="clear" w:color="auto" w:fill="FFFFFF"/>
        </w:rPr>
        <w:t>承接</w:t>
      </w:r>
      <w:r>
        <w:rPr>
          <w:rFonts w:ascii="仿宋" w:eastAsia="仿宋" w:hAnsi="仿宋" w:cs="宋体" w:hint="eastAsia"/>
          <w:bCs/>
          <w:spacing w:val="-6"/>
          <w:sz w:val="32"/>
          <w:szCs w:val="32"/>
        </w:rPr>
        <w:t>农畜产品质量安全监管、检测</w:t>
      </w:r>
      <w:r>
        <w:rPr>
          <w:rFonts w:ascii="仿宋" w:eastAsia="仿宋" w:hAnsi="仿宋" w:cs="仿宋" w:hint="eastAsia"/>
          <w:sz w:val="32"/>
          <w:szCs w:val="32"/>
        </w:rPr>
        <w:t>项目后，在年初预算申报时，同步申报了绩效目标和绩效指标。绩效目标较为明确，任务清单清晰；</w:t>
      </w:r>
      <w:r>
        <w:rPr>
          <w:rFonts w:ascii="仿宋" w:eastAsia="仿宋" w:hAnsi="仿宋" w:cs="宋体" w:hint="eastAsia"/>
          <w:sz w:val="32"/>
          <w:szCs w:val="32"/>
        </w:rPr>
        <w:t>兽药监察所</w:t>
      </w:r>
      <w:r>
        <w:rPr>
          <w:rFonts w:ascii="仿宋" w:eastAsia="仿宋" w:hAnsi="仿宋" w:cs="仿宋" w:hint="eastAsia"/>
          <w:sz w:val="32"/>
          <w:szCs w:val="32"/>
        </w:rPr>
        <w:t>因绩效工作起步较晚，关于绩效管理的组织保障较弱，绩效管理的相关制度也不够完善、健全。导致绩效指标设定比较笼统，不够细化和明确；实施过程中绩效跟进、管理相对较弱。</w:t>
      </w:r>
    </w:p>
    <w:p w:rsidR="00636CFD" w:rsidRDefault="00636CFD" w:rsidP="00636CFD">
      <w:pPr>
        <w:spacing w:line="620" w:lineRule="exact"/>
        <w:ind w:firstLineChars="200" w:firstLine="616"/>
        <w:rPr>
          <w:rFonts w:ascii="仿宋" w:eastAsia="仿宋" w:hAnsi="仿宋"/>
          <w:sz w:val="32"/>
          <w:szCs w:val="32"/>
        </w:rPr>
      </w:pP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宋体"/>
          <w:sz w:val="32"/>
          <w:szCs w:val="32"/>
        </w:rPr>
        <w:t>此次绩效评价过程中，结合工作实际</w:t>
      </w:r>
      <w:r>
        <w:rPr>
          <w:rFonts w:ascii="仿宋" w:eastAsia="仿宋" w:hAnsi="仿宋" w:cs="宋体" w:hint="eastAsia"/>
          <w:sz w:val="32"/>
          <w:szCs w:val="32"/>
        </w:rPr>
        <w:t>情况</w:t>
      </w:r>
      <w:r>
        <w:rPr>
          <w:rFonts w:ascii="仿宋" w:eastAsia="仿宋" w:hAnsi="仿宋" w:cs="宋体"/>
          <w:sz w:val="32"/>
          <w:szCs w:val="32"/>
        </w:rPr>
        <w:t>，</w:t>
      </w:r>
      <w:r>
        <w:rPr>
          <w:rFonts w:ascii="仿宋" w:eastAsia="仿宋" w:hAnsi="仿宋" w:cs="宋体" w:hint="eastAsia"/>
          <w:sz w:val="32"/>
          <w:szCs w:val="32"/>
        </w:rPr>
        <w:t>按照</w:t>
      </w:r>
      <w:r>
        <w:rPr>
          <w:rFonts w:ascii="仿宋" w:eastAsia="仿宋" w:hAnsi="仿宋" w:cs="方正小标宋简体"/>
          <w:bCs/>
          <w:spacing w:val="-6"/>
          <w:sz w:val="32"/>
          <w:szCs w:val="32"/>
        </w:rPr>
        <w:t>自治区农牧厅《关于开展20</w:t>
      </w:r>
      <w:r>
        <w:rPr>
          <w:rFonts w:ascii="仿宋" w:eastAsia="仿宋" w:hAnsi="仿宋" w:cs="方正小标宋简体" w:hint="eastAsia"/>
          <w:bCs/>
          <w:spacing w:val="-6"/>
          <w:sz w:val="32"/>
          <w:szCs w:val="32"/>
        </w:rPr>
        <w:t>20</w:t>
      </w:r>
      <w:r>
        <w:rPr>
          <w:rFonts w:ascii="仿宋" w:eastAsia="仿宋" w:hAnsi="仿宋" w:cs="方正小标宋简体"/>
          <w:bCs/>
          <w:spacing w:val="-6"/>
          <w:sz w:val="32"/>
          <w:szCs w:val="32"/>
        </w:rPr>
        <w:t>年财政</w:t>
      </w:r>
      <w:r>
        <w:rPr>
          <w:rFonts w:ascii="仿宋" w:eastAsia="仿宋" w:hAnsi="仿宋" w:cs="方正小标宋简体" w:hint="eastAsia"/>
          <w:bCs/>
          <w:spacing w:val="-6"/>
          <w:sz w:val="32"/>
          <w:szCs w:val="32"/>
        </w:rPr>
        <w:t>预算项目</w:t>
      </w:r>
      <w:r>
        <w:rPr>
          <w:rFonts w:ascii="仿宋" w:eastAsia="仿宋" w:hAnsi="仿宋" w:cs="方正小标宋简体"/>
          <w:bCs/>
          <w:spacing w:val="-6"/>
          <w:sz w:val="32"/>
          <w:szCs w:val="32"/>
        </w:rPr>
        <w:t>绩效自评</w:t>
      </w:r>
      <w:r>
        <w:rPr>
          <w:rFonts w:ascii="仿宋" w:eastAsia="仿宋" w:hAnsi="仿宋" w:cs="方正小标宋简体" w:hint="eastAsia"/>
          <w:bCs/>
          <w:spacing w:val="-6"/>
          <w:sz w:val="32"/>
          <w:szCs w:val="32"/>
        </w:rPr>
        <w:t>和</w:t>
      </w:r>
      <w:r>
        <w:rPr>
          <w:rFonts w:ascii="仿宋" w:eastAsia="仿宋" w:hAnsi="仿宋" w:cs="方正小标宋简体"/>
          <w:bCs/>
          <w:spacing w:val="-6"/>
          <w:sz w:val="32"/>
          <w:szCs w:val="32"/>
        </w:rPr>
        <w:t>评价工作的</w:t>
      </w:r>
      <w:r>
        <w:rPr>
          <w:rFonts w:ascii="仿宋" w:eastAsia="仿宋" w:hAnsi="仿宋" w:cs="方正小标宋简体" w:hint="eastAsia"/>
          <w:bCs/>
          <w:spacing w:val="-6"/>
          <w:sz w:val="32"/>
          <w:szCs w:val="32"/>
        </w:rPr>
        <w:t>函</w:t>
      </w:r>
      <w:r>
        <w:rPr>
          <w:rFonts w:ascii="仿宋" w:eastAsia="仿宋" w:hAnsi="仿宋" w:cs="方正小标宋简体"/>
          <w:bCs/>
          <w:spacing w:val="-6"/>
          <w:sz w:val="32"/>
          <w:szCs w:val="32"/>
        </w:rPr>
        <w:t>》</w:t>
      </w:r>
      <w:r>
        <w:rPr>
          <w:rFonts w:ascii="仿宋" w:eastAsia="仿宋" w:hAnsi="仿宋" w:cs="FangSong_GB2312"/>
          <w:sz w:val="32"/>
          <w:szCs w:val="32"/>
        </w:rPr>
        <w:t>，组织开展自评工作。同时</w:t>
      </w:r>
      <w:r>
        <w:rPr>
          <w:rFonts w:ascii="仿宋" w:eastAsia="仿宋" w:hAnsi="仿宋" w:cs="FangSong_GB2312" w:hint="eastAsia"/>
          <w:sz w:val="32"/>
          <w:szCs w:val="32"/>
        </w:rPr>
        <w:t>第三方复核</w:t>
      </w:r>
      <w:r>
        <w:rPr>
          <w:rFonts w:ascii="仿宋" w:eastAsia="仿宋" w:hAnsi="仿宋" w:cs="FangSong_GB2312"/>
          <w:sz w:val="32"/>
          <w:szCs w:val="32"/>
        </w:rPr>
        <w:t>评价工作组在</w:t>
      </w:r>
      <w:r>
        <w:rPr>
          <w:rFonts w:ascii="仿宋" w:eastAsia="仿宋" w:hAnsi="仿宋" w:cs="FangSong_GB2312" w:hint="eastAsia"/>
          <w:sz w:val="32"/>
          <w:szCs w:val="32"/>
        </w:rPr>
        <w:t>复</w:t>
      </w:r>
      <w:r>
        <w:rPr>
          <w:rFonts w:ascii="仿宋" w:eastAsia="仿宋" w:hAnsi="仿宋" w:cs="FangSong_GB2312"/>
          <w:sz w:val="32"/>
          <w:szCs w:val="32"/>
        </w:rPr>
        <w:t>评价过程中，对</w:t>
      </w:r>
      <w:r>
        <w:rPr>
          <w:rFonts w:ascii="仿宋" w:eastAsia="仿宋" w:hAnsi="仿宋" w:cs="宋体" w:hint="eastAsia"/>
          <w:spacing w:val="-6"/>
          <w:sz w:val="32"/>
          <w:szCs w:val="32"/>
        </w:rPr>
        <w:t>自治区</w:t>
      </w:r>
      <w:r>
        <w:rPr>
          <w:rFonts w:ascii="仿宋" w:eastAsia="仿宋" w:hAnsi="仿宋" w:cs="宋体" w:hint="eastAsia"/>
          <w:sz w:val="32"/>
          <w:szCs w:val="32"/>
        </w:rPr>
        <w:t>兽药监察所</w:t>
      </w:r>
      <w:r>
        <w:rPr>
          <w:rFonts w:ascii="仿宋" w:eastAsia="仿宋" w:hAnsi="仿宋" w:cs="FangSong_GB2312"/>
          <w:sz w:val="32"/>
          <w:szCs w:val="32"/>
        </w:rPr>
        <w:t>上报的材料的全面性、真实性、准确性进行审核，提出修改意见，以确保自评材料的填报质量。</w:t>
      </w:r>
    </w:p>
    <w:p w:rsidR="00636CFD" w:rsidRDefault="00636CFD" w:rsidP="00636CFD">
      <w:pPr>
        <w:spacing w:line="620" w:lineRule="exact"/>
        <w:ind w:firstLineChars="200" w:firstLine="616"/>
        <w:rPr>
          <w:rFonts w:ascii="仿宋" w:eastAsia="仿宋" w:hAnsi="仿宋" w:cs="FangSong_GB2312"/>
          <w:sz w:val="32"/>
          <w:szCs w:val="32"/>
        </w:rPr>
      </w:pP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FangSong_GB2312" w:hint="eastAsia"/>
          <w:sz w:val="32"/>
          <w:szCs w:val="32"/>
        </w:rPr>
        <w:t>自评</w:t>
      </w:r>
      <w:r>
        <w:rPr>
          <w:rFonts w:ascii="仿宋" w:eastAsia="仿宋" w:hAnsi="仿宋" w:cs="FangSong_GB2312"/>
          <w:sz w:val="32"/>
          <w:szCs w:val="32"/>
        </w:rPr>
        <w:t>报告及其相关材料</w:t>
      </w:r>
      <w:r>
        <w:rPr>
          <w:rFonts w:ascii="仿宋" w:eastAsia="仿宋" w:hAnsi="仿宋" w:cs="FangSong_GB2312" w:hint="eastAsia"/>
          <w:sz w:val="32"/>
          <w:szCs w:val="32"/>
        </w:rPr>
        <w:t>能</w:t>
      </w:r>
      <w:r>
        <w:rPr>
          <w:rFonts w:ascii="仿宋" w:eastAsia="仿宋" w:hAnsi="仿宋" w:cs="FangSong_GB2312"/>
          <w:sz w:val="32"/>
          <w:szCs w:val="32"/>
        </w:rPr>
        <w:t>严格按照</w:t>
      </w:r>
      <w:r>
        <w:rPr>
          <w:rFonts w:ascii="仿宋" w:eastAsia="仿宋" w:hAnsi="仿宋" w:cs="方正小标宋简体"/>
          <w:bCs/>
          <w:spacing w:val="-6"/>
          <w:sz w:val="32"/>
          <w:szCs w:val="32"/>
        </w:rPr>
        <w:t>自治区农牧厅《关于开展20</w:t>
      </w:r>
      <w:r>
        <w:rPr>
          <w:rFonts w:ascii="仿宋" w:eastAsia="仿宋" w:hAnsi="仿宋" w:cs="方正小标宋简体" w:hint="eastAsia"/>
          <w:bCs/>
          <w:spacing w:val="-6"/>
          <w:sz w:val="32"/>
          <w:szCs w:val="32"/>
        </w:rPr>
        <w:t>20</w:t>
      </w:r>
      <w:r>
        <w:rPr>
          <w:rFonts w:ascii="仿宋" w:eastAsia="仿宋" w:hAnsi="仿宋" w:cs="方正小标宋简体"/>
          <w:bCs/>
          <w:spacing w:val="-6"/>
          <w:sz w:val="32"/>
          <w:szCs w:val="32"/>
        </w:rPr>
        <w:t>年财政</w:t>
      </w:r>
      <w:r>
        <w:rPr>
          <w:rFonts w:ascii="仿宋" w:eastAsia="仿宋" w:hAnsi="仿宋" w:cs="方正小标宋简体" w:hint="eastAsia"/>
          <w:bCs/>
          <w:spacing w:val="-6"/>
          <w:sz w:val="32"/>
          <w:szCs w:val="32"/>
        </w:rPr>
        <w:t>预算项目</w:t>
      </w:r>
      <w:r>
        <w:rPr>
          <w:rFonts w:ascii="仿宋" w:eastAsia="仿宋" w:hAnsi="仿宋" w:cs="方正小标宋简体"/>
          <w:bCs/>
          <w:spacing w:val="-6"/>
          <w:sz w:val="32"/>
          <w:szCs w:val="32"/>
        </w:rPr>
        <w:t>绩效自评</w:t>
      </w:r>
      <w:r>
        <w:rPr>
          <w:rFonts w:ascii="仿宋" w:eastAsia="仿宋" w:hAnsi="仿宋" w:cs="方正小标宋简体" w:hint="eastAsia"/>
          <w:bCs/>
          <w:spacing w:val="-6"/>
          <w:sz w:val="32"/>
          <w:szCs w:val="32"/>
        </w:rPr>
        <w:t>和</w:t>
      </w:r>
      <w:r>
        <w:rPr>
          <w:rFonts w:ascii="仿宋" w:eastAsia="仿宋" w:hAnsi="仿宋" w:cs="方正小标宋简体"/>
          <w:bCs/>
          <w:spacing w:val="-6"/>
          <w:sz w:val="32"/>
          <w:szCs w:val="32"/>
        </w:rPr>
        <w:t>评价工作的</w:t>
      </w:r>
      <w:r>
        <w:rPr>
          <w:rFonts w:ascii="仿宋" w:eastAsia="仿宋" w:hAnsi="仿宋" w:cs="方正小标宋简体" w:hint="eastAsia"/>
          <w:bCs/>
          <w:spacing w:val="-6"/>
          <w:sz w:val="32"/>
          <w:szCs w:val="32"/>
        </w:rPr>
        <w:t>函</w:t>
      </w:r>
      <w:r>
        <w:rPr>
          <w:rFonts w:ascii="仿宋" w:eastAsia="仿宋" w:hAnsi="仿宋" w:cs="方正小标宋简体"/>
          <w:bCs/>
          <w:spacing w:val="-6"/>
          <w:sz w:val="32"/>
          <w:szCs w:val="32"/>
        </w:rPr>
        <w:t>》</w:t>
      </w:r>
      <w:r>
        <w:rPr>
          <w:rFonts w:ascii="仿宋" w:eastAsia="仿宋" w:hAnsi="仿宋" w:cs="FangSong_GB2312"/>
          <w:sz w:val="32"/>
          <w:szCs w:val="32"/>
        </w:rPr>
        <w:t>进行填报，经专家会审后，上报</w:t>
      </w:r>
      <w:r>
        <w:rPr>
          <w:rFonts w:ascii="仿宋" w:eastAsia="仿宋" w:hAnsi="仿宋" w:cs="FangSong_GB2312" w:hint="eastAsia"/>
          <w:sz w:val="32"/>
          <w:szCs w:val="32"/>
        </w:rPr>
        <w:t>自治区农牧厅</w:t>
      </w:r>
      <w:r>
        <w:rPr>
          <w:rFonts w:ascii="仿宋" w:eastAsia="仿宋" w:hAnsi="仿宋" w:cs="FangSong_GB2312"/>
          <w:sz w:val="32"/>
          <w:szCs w:val="32"/>
        </w:rPr>
        <w:t>。</w:t>
      </w:r>
      <w:bookmarkStart w:id="41" w:name="_Toc4203"/>
      <w:bookmarkStart w:id="42" w:name="_Toc22267"/>
      <w:bookmarkStart w:id="43" w:name="_Toc20960"/>
    </w:p>
    <w:p w:rsidR="00636CFD" w:rsidRDefault="00636CFD" w:rsidP="00636CFD">
      <w:pPr>
        <w:spacing w:line="620" w:lineRule="exact"/>
        <w:ind w:firstLineChars="200" w:firstLine="643"/>
        <w:rPr>
          <w:rFonts w:ascii="仿宋" w:eastAsia="仿宋" w:hAnsi="仿宋"/>
          <w:b/>
          <w:sz w:val="32"/>
          <w:szCs w:val="32"/>
        </w:rPr>
      </w:pPr>
      <w:r>
        <w:rPr>
          <w:rFonts w:ascii="仿宋" w:eastAsia="仿宋" w:hAnsi="仿宋"/>
          <w:b/>
          <w:sz w:val="32"/>
          <w:szCs w:val="32"/>
        </w:rPr>
        <w:t>（三）产出指标完成情况分析</w:t>
      </w:r>
      <w:bookmarkEnd w:id="41"/>
      <w:bookmarkEnd w:id="42"/>
      <w:bookmarkEnd w:id="43"/>
    </w:p>
    <w:p w:rsidR="00636CFD" w:rsidRDefault="00636CFD" w:rsidP="00636CFD">
      <w:pPr>
        <w:spacing w:line="620" w:lineRule="exact"/>
        <w:ind w:firstLineChars="200" w:firstLine="616"/>
        <w:rPr>
          <w:rFonts w:ascii="仿宋" w:eastAsia="仿宋" w:hAnsi="仿宋" w:cs="宋体"/>
          <w:b/>
          <w:sz w:val="32"/>
          <w:szCs w:val="32"/>
        </w:rPr>
      </w:pP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兽药监察所项目指标除盟市例行监测20%</w:t>
      </w:r>
      <w:r>
        <w:rPr>
          <w:rFonts w:ascii="仿宋" w:eastAsia="仿宋" w:hAnsi="仿宋" w:cs="宋体" w:hint="eastAsia"/>
          <w:sz w:val="32"/>
          <w:szCs w:val="32"/>
        </w:rPr>
        <w:lastRenderedPageBreak/>
        <w:t>复测任务外，其余指标均完成任务。</w:t>
      </w:r>
    </w:p>
    <w:p w:rsidR="00636CFD" w:rsidRDefault="00636CFD" w:rsidP="00636CFD">
      <w:pPr>
        <w:pStyle w:val="1"/>
        <w:spacing w:line="620" w:lineRule="exact"/>
        <w:ind w:left="360" w:firstLineChars="150" w:firstLine="480"/>
        <w:rPr>
          <w:rFonts w:ascii="仿宋" w:eastAsia="仿宋" w:hAnsi="仿宋"/>
          <w:sz w:val="32"/>
          <w:szCs w:val="32"/>
        </w:rPr>
      </w:pPr>
      <w:r>
        <w:rPr>
          <w:rFonts w:ascii="仿宋" w:eastAsia="仿宋" w:hAnsi="仿宋"/>
          <w:sz w:val="32"/>
          <w:szCs w:val="32"/>
        </w:rPr>
        <w:t>1.项目数量指标</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cs="宋体" w:hint="eastAsia"/>
          <w:kern w:val="0"/>
          <w:sz w:val="32"/>
          <w:szCs w:val="32"/>
        </w:rPr>
        <w:t>（1）</w:t>
      </w:r>
      <w:r>
        <w:rPr>
          <w:rFonts w:ascii="仿宋" w:eastAsia="仿宋" w:hAnsi="仿宋" w:cs="宋体" w:hint="eastAsia"/>
          <w:sz w:val="32"/>
          <w:szCs w:val="32"/>
        </w:rPr>
        <w:t>2300批次畜禽产品监督抽检任务，实际完成2308批次，完成率100.3%。</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（2）盟市例行监测20%（670批次）复测任务，实际完成629批次,完成率93.9%。</w:t>
      </w:r>
    </w:p>
    <w:p w:rsidR="00636CFD" w:rsidRDefault="00636CFD" w:rsidP="00636CFD">
      <w:pPr>
        <w:pStyle w:val="1"/>
        <w:spacing w:line="620" w:lineRule="exact"/>
        <w:ind w:left="360" w:firstLineChars="100" w:firstLine="320"/>
        <w:rPr>
          <w:rFonts w:ascii="仿宋" w:eastAsia="仿宋" w:hAnsi="仿宋" w:cs="宋体"/>
          <w:sz w:val="32"/>
          <w:szCs w:val="32"/>
        </w:rPr>
      </w:pPr>
      <w:r>
        <w:rPr>
          <w:rFonts w:ascii="仿宋" w:eastAsia="仿宋" w:hAnsi="仿宋" w:cs="宋体" w:hint="eastAsia"/>
          <w:sz w:val="32"/>
          <w:szCs w:val="32"/>
        </w:rPr>
        <w:t>2.项目质量指标</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cs="宋体" w:hint="eastAsia"/>
          <w:kern w:val="0"/>
          <w:sz w:val="32"/>
          <w:szCs w:val="32"/>
        </w:rPr>
        <w:t>（1）</w:t>
      </w:r>
      <w:r>
        <w:rPr>
          <w:rFonts w:ascii="仿宋" w:eastAsia="仿宋" w:hAnsi="仿宋" w:cs="宋体" w:hint="eastAsia"/>
          <w:sz w:val="32"/>
          <w:szCs w:val="32"/>
        </w:rPr>
        <w:t>检测误差率≤1%，实际完成0，完成率100%。</w:t>
      </w:r>
    </w:p>
    <w:p w:rsidR="00636CFD" w:rsidRDefault="00636CFD" w:rsidP="00636CFD">
      <w:pPr>
        <w:pStyle w:val="1"/>
        <w:spacing w:line="620" w:lineRule="exact"/>
        <w:ind w:left="360" w:firstLineChars="100" w:firstLine="320"/>
        <w:rPr>
          <w:rFonts w:ascii="仿宋" w:eastAsia="仿宋" w:hAnsi="仿宋" w:cs="宋体"/>
          <w:sz w:val="32"/>
          <w:szCs w:val="32"/>
        </w:rPr>
      </w:pPr>
      <w:r>
        <w:rPr>
          <w:rFonts w:ascii="仿宋" w:eastAsia="仿宋" w:hAnsi="仿宋" w:cs="宋体" w:hint="eastAsia"/>
          <w:sz w:val="32"/>
          <w:szCs w:val="32"/>
        </w:rPr>
        <w:t>3.项目时效指标</w:t>
      </w:r>
    </w:p>
    <w:p w:rsidR="00636CFD" w:rsidRDefault="00636CFD" w:rsidP="00636CFD">
      <w:pPr>
        <w:spacing w:line="620" w:lineRule="exact"/>
        <w:ind w:firstLineChars="200" w:firstLine="640"/>
        <w:rPr>
          <w:rFonts w:ascii="仿宋" w:eastAsia="仿宋" w:hAnsi="仿宋" w:cs="宋体"/>
          <w:sz w:val="32"/>
          <w:szCs w:val="32"/>
          <w:highlight w:val="yellow"/>
        </w:rPr>
      </w:pPr>
      <w:r>
        <w:rPr>
          <w:rFonts w:ascii="仿宋" w:eastAsia="仿宋" w:hAnsi="仿宋" w:cs="宋体" w:hint="eastAsia"/>
          <w:kern w:val="0"/>
          <w:sz w:val="32"/>
          <w:szCs w:val="32"/>
        </w:rPr>
        <w:t>（1）</w:t>
      </w:r>
      <w:r>
        <w:rPr>
          <w:rFonts w:ascii="仿宋" w:eastAsia="仿宋" w:hAnsi="仿宋" w:cs="宋体" w:hint="eastAsia"/>
          <w:sz w:val="32"/>
          <w:szCs w:val="32"/>
        </w:rPr>
        <w:t>畜禽产品监督抽检及盟市例行监测复测任务3-12月完成，实际12月31日前，完成率100%。</w:t>
      </w:r>
    </w:p>
    <w:p w:rsidR="00636CFD" w:rsidRDefault="00636CFD" w:rsidP="00636CFD">
      <w:pPr>
        <w:spacing w:line="620" w:lineRule="exact"/>
        <w:ind w:firstLineChars="200" w:firstLine="643"/>
        <w:rPr>
          <w:rFonts w:ascii="仿宋" w:eastAsia="仿宋" w:hAnsi="仿宋" w:cs="宋体"/>
          <w:b/>
          <w:sz w:val="32"/>
          <w:szCs w:val="32"/>
        </w:rPr>
      </w:pPr>
      <w:bookmarkStart w:id="44" w:name="_Toc9850"/>
      <w:bookmarkStart w:id="45" w:name="_Toc21106"/>
      <w:r>
        <w:rPr>
          <w:rFonts w:ascii="仿宋" w:eastAsia="仿宋" w:hAnsi="仿宋" w:cs="宋体" w:hint="eastAsia"/>
          <w:b/>
          <w:sz w:val="32"/>
          <w:szCs w:val="32"/>
        </w:rPr>
        <w:t>（四）效益指标完成情况分析</w:t>
      </w:r>
      <w:bookmarkEnd w:id="44"/>
      <w:bookmarkEnd w:id="45"/>
    </w:p>
    <w:p w:rsidR="00636CFD" w:rsidRDefault="00636CFD" w:rsidP="00636CFD">
      <w:pPr>
        <w:pStyle w:val="2"/>
        <w:ind w:leftChars="0" w:left="0" w:firstLine="640"/>
        <w:rPr>
          <w:rFonts w:ascii="仿宋" w:eastAsia="仿宋" w:hAnsi="仿宋" w:cs="宋体"/>
          <w:sz w:val="32"/>
          <w:szCs w:val="32"/>
        </w:rPr>
      </w:pPr>
      <w:r>
        <w:rPr>
          <w:rFonts w:ascii="仿宋" w:eastAsia="仿宋" w:hAnsi="仿宋" w:cs="宋体" w:hint="eastAsia"/>
          <w:sz w:val="32"/>
          <w:szCs w:val="32"/>
        </w:rPr>
        <w:t>1.社会效益指标：</w:t>
      </w:r>
    </w:p>
    <w:p w:rsidR="00636CFD" w:rsidRDefault="00636CFD" w:rsidP="00636CFD">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（1）畜产品中兽药残留及兽用化药、中药、抗生素合格率≥95%，实际完成合格率99.8%，完成率100%。</w:t>
      </w:r>
    </w:p>
    <w:p w:rsidR="00636CFD" w:rsidRDefault="00636CFD" w:rsidP="00636CFD">
      <w:pPr>
        <w:pStyle w:val="a3"/>
        <w:ind w:firstLineChars="100" w:firstLine="320"/>
        <w:rPr>
          <w:rFonts w:ascii="仿宋" w:eastAsia="仿宋" w:hAnsi="仿宋" w:cs="宋体"/>
          <w:sz w:val="32"/>
          <w:szCs w:val="32"/>
        </w:rPr>
      </w:pPr>
      <w:r>
        <w:rPr>
          <w:rFonts w:ascii="仿宋" w:eastAsia="仿宋" w:hAnsi="仿宋" w:cs="宋体" w:hint="eastAsia"/>
          <w:sz w:val="32"/>
          <w:szCs w:val="32"/>
        </w:rPr>
        <w:t>2.生态效益指标：</w:t>
      </w:r>
    </w:p>
    <w:p w:rsidR="00636CFD" w:rsidRDefault="00636CFD" w:rsidP="00636CFD">
      <w:pPr>
        <w:pStyle w:val="a3"/>
        <w:ind w:firstLineChars="100" w:firstLine="320"/>
        <w:rPr>
          <w:rFonts w:ascii="仿宋" w:eastAsia="仿宋" w:hAnsi="仿宋" w:cs="宋体"/>
          <w:sz w:val="32"/>
          <w:szCs w:val="32"/>
        </w:rPr>
      </w:pPr>
      <w:r>
        <w:rPr>
          <w:rFonts w:ascii="仿宋" w:eastAsia="仿宋" w:hAnsi="仿宋" w:cs="宋体" w:hint="eastAsia"/>
          <w:sz w:val="32"/>
          <w:szCs w:val="32"/>
        </w:rPr>
        <w:t>（1）降低畜产品中兽药残留及兽用药物使用量，实际完成大幅降低了畜产品中兽药残留及兽用药物使用量，完成率100%。</w:t>
      </w:r>
    </w:p>
    <w:p w:rsidR="00636CFD" w:rsidRDefault="00636CFD" w:rsidP="00636CFD">
      <w:pPr>
        <w:ind w:firstLineChars="200" w:firstLine="640"/>
        <w:rPr>
          <w:rFonts w:ascii="仿宋" w:eastAsia="仿宋" w:hAnsi="仿宋" w:cs="宋体"/>
          <w:sz w:val="32"/>
          <w:szCs w:val="32"/>
        </w:rPr>
      </w:pPr>
      <w:r>
        <w:rPr>
          <w:rFonts w:ascii="仿宋" w:eastAsia="仿宋" w:hAnsi="仿宋" w:cs="宋体" w:hint="eastAsia"/>
          <w:sz w:val="32"/>
          <w:szCs w:val="32"/>
        </w:rPr>
        <w:t>3.可持续影响指标：</w:t>
      </w:r>
    </w:p>
    <w:p w:rsidR="00636CFD" w:rsidRDefault="00636CFD" w:rsidP="00636CFD">
      <w:pPr>
        <w:pStyle w:val="a3"/>
        <w:ind w:firstLineChars="100" w:firstLine="320"/>
        <w:rPr>
          <w:rFonts w:ascii="仿宋" w:eastAsia="仿宋" w:hAnsi="仿宋" w:cs="宋体"/>
          <w:sz w:val="32"/>
          <w:szCs w:val="32"/>
        </w:rPr>
      </w:pPr>
      <w:r>
        <w:rPr>
          <w:rFonts w:ascii="仿宋" w:eastAsia="仿宋" w:hAnsi="仿宋" w:cs="宋体" w:hint="eastAsia"/>
          <w:sz w:val="32"/>
          <w:szCs w:val="32"/>
        </w:rPr>
        <w:t>（1）保障畜产品质量安全，实际完成促进优质安全畜产品生产持续健康发展，完成率100%。</w:t>
      </w:r>
    </w:p>
    <w:p w:rsidR="00636CFD" w:rsidRDefault="00636CFD" w:rsidP="00636CFD">
      <w:pPr>
        <w:pStyle w:val="a3"/>
        <w:ind w:firstLineChars="100" w:firstLine="210"/>
        <w:rPr>
          <w:rFonts w:ascii="仿宋" w:eastAsia="仿宋" w:hAnsi="仿宋"/>
        </w:rPr>
      </w:pPr>
    </w:p>
    <w:p w:rsidR="00636CFD" w:rsidRDefault="00636CFD" w:rsidP="00636CFD">
      <w:pPr>
        <w:spacing w:line="620" w:lineRule="exact"/>
        <w:ind w:firstLineChars="200" w:firstLine="643"/>
        <w:jc w:val="left"/>
        <w:outlineLvl w:val="2"/>
        <w:rPr>
          <w:rFonts w:ascii="仿宋" w:eastAsia="仿宋" w:hAnsi="仿宋" w:cs="FangSong_GB2312"/>
          <w:b/>
          <w:bCs/>
          <w:sz w:val="32"/>
          <w:szCs w:val="32"/>
        </w:rPr>
      </w:pPr>
      <w:bookmarkStart w:id="46" w:name="_Toc950"/>
      <w:bookmarkStart w:id="47" w:name="_Toc4698"/>
      <w:bookmarkStart w:id="48" w:name="_Toc80777765"/>
      <w:r>
        <w:rPr>
          <w:rFonts w:ascii="仿宋" w:eastAsia="仿宋" w:hAnsi="仿宋" w:cs="FangSong_GB2312" w:hint="eastAsia"/>
          <w:b/>
          <w:bCs/>
          <w:sz w:val="32"/>
          <w:szCs w:val="32"/>
        </w:rPr>
        <w:t>（五）满意度指标完成情况分析</w:t>
      </w:r>
      <w:bookmarkEnd w:id="46"/>
      <w:bookmarkEnd w:id="47"/>
      <w:bookmarkEnd w:id="48"/>
    </w:p>
    <w:p w:rsidR="00636CFD" w:rsidRPr="001B255F" w:rsidRDefault="00636CFD" w:rsidP="00636CFD">
      <w:pPr>
        <w:spacing w:line="560" w:lineRule="exact"/>
        <w:ind w:firstLineChars="200" w:firstLine="640"/>
        <w:rPr>
          <w:rFonts w:ascii="仿宋" w:eastAsia="仿宋" w:hAnsi="仿宋" w:cs="宋体"/>
          <w:bCs/>
          <w:sz w:val="32"/>
          <w:szCs w:val="32"/>
        </w:rPr>
      </w:pPr>
      <w:bookmarkStart w:id="49" w:name="_Toc77412643"/>
      <w:bookmarkStart w:id="50" w:name="_Toc77060366"/>
      <w:bookmarkStart w:id="51" w:name="_Toc80777766"/>
      <w:r>
        <w:rPr>
          <w:rFonts w:ascii="仿宋" w:eastAsia="仿宋" w:hAnsi="仿宋" w:cs="FangSong_GB2312" w:hint="eastAsia"/>
          <w:sz w:val="32"/>
          <w:szCs w:val="32"/>
        </w:rPr>
        <w:t>在本次绩效评价中，</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FangSong_GB2312" w:hint="eastAsia"/>
          <w:sz w:val="32"/>
          <w:szCs w:val="32"/>
        </w:rPr>
        <w:t>自行设计符合项目的满意度调查问卷，并组织养殖者及生产研发单位参</w:t>
      </w:r>
      <w:r w:rsidRPr="001B255F">
        <w:rPr>
          <w:rFonts w:ascii="仿宋" w:eastAsia="仿宋" w:hAnsi="仿宋" w:cs="宋体" w:hint="eastAsia"/>
          <w:bCs/>
          <w:sz w:val="32"/>
          <w:szCs w:val="32"/>
        </w:rPr>
        <w:t>与满意度调查</w:t>
      </w:r>
      <w:bookmarkEnd w:id="49"/>
      <w:bookmarkEnd w:id="50"/>
      <w:r w:rsidRPr="001B255F">
        <w:rPr>
          <w:rFonts w:ascii="仿宋" w:eastAsia="仿宋" w:hAnsi="仿宋" w:cs="宋体" w:hint="eastAsia"/>
          <w:bCs/>
          <w:sz w:val="32"/>
          <w:szCs w:val="32"/>
        </w:rPr>
        <w:t>。结果如下：</w:t>
      </w:r>
      <w:bookmarkEnd w:id="51"/>
    </w:p>
    <w:p w:rsidR="00636CFD" w:rsidRPr="001B255F" w:rsidRDefault="00636CFD" w:rsidP="00636CFD">
      <w:pPr>
        <w:spacing w:line="560" w:lineRule="exact"/>
        <w:ind w:firstLineChars="200" w:firstLine="640"/>
        <w:rPr>
          <w:rFonts w:ascii="仿宋" w:eastAsia="仿宋" w:hAnsi="仿宋" w:cs="宋体"/>
          <w:bCs/>
          <w:sz w:val="32"/>
          <w:szCs w:val="32"/>
        </w:rPr>
      </w:pPr>
      <w:r w:rsidRPr="001B255F">
        <w:rPr>
          <w:rFonts w:ascii="仿宋" w:eastAsia="仿宋" w:hAnsi="仿宋" w:cs="宋体" w:hint="eastAsia"/>
          <w:bCs/>
          <w:sz w:val="32"/>
          <w:szCs w:val="32"/>
        </w:rPr>
        <w:t>养殖者及生产研发单位满意度≥90%，实际完成100%，完成率100%。</w:t>
      </w:r>
    </w:p>
    <w:p w:rsidR="00636CFD" w:rsidRPr="001B255F" w:rsidRDefault="00636CFD" w:rsidP="00636CFD">
      <w:pPr>
        <w:spacing w:line="560" w:lineRule="exact"/>
        <w:ind w:firstLineChars="200" w:firstLine="643"/>
        <w:rPr>
          <w:rFonts w:ascii="仿宋" w:eastAsia="仿宋" w:hAnsi="仿宋" w:cs="宋体"/>
          <w:b/>
          <w:bCs/>
          <w:sz w:val="32"/>
          <w:szCs w:val="32"/>
        </w:rPr>
      </w:pPr>
      <w:bookmarkStart w:id="52" w:name="_Toc1493"/>
      <w:bookmarkStart w:id="53" w:name="_Toc4309"/>
      <w:bookmarkStart w:id="54" w:name="_Toc22420"/>
      <w:bookmarkStart w:id="55" w:name="_Toc80777767"/>
      <w:r w:rsidRPr="001B255F">
        <w:rPr>
          <w:rFonts w:ascii="仿宋" w:eastAsia="仿宋" w:hAnsi="仿宋" w:cs="宋体" w:hint="eastAsia"/>
          <w:b/>
          <w:bCs/>
          <w:sz w:val="32"/>
          <w:szCs w:val="32"/>
        </w:rPr>
        <w:t>四、偏离绩效目标原因和下一步改进措施</w:t>
      </w:r>
      <w:bookmarkEnd w:id="52"/>
      <w:bookmarkEnd w:id="53"/>
      <w:bookmarkEnd w:id="54"/>
      <w:bookmarkEnd w:id="55"/>
    </w:p>
    <w:p w:rsidR="00636CFD" w:rsidRDefault="00636CFD" w:rsidP="00636CFD">
      <w:pPr>
        <w:spacing w:line="560" w:lineRule="exact"/>
        <w:ind w:firstLineChars="200" w:firstLine="640"/>
        <w:rPr>
          <w:rFonts w:ascii="仿宋" w:eastAsia="仿宋" w:hAnsi="仿宋" w:cs="宋体"/>
          <w:bCs/>
          <w:sz w:val="32"/>
          <w:szCs w:val="32"/>
        </w:rPr>
      </w:pPr>
      <w:bookmarkStart w:id="56" w:name="_Toc16765"/>
      <w:bookmarkStart w:id="57" w:name="_Toc7138"/>
      <w:r w:rsidRPr="001B255F">
        <w:rPr>
          <w:rFonts w:ascii="仿宋" w:eastAsia="仿宋" w:hAnsi="仿宋" w:cs="宋体" w:hint="eastAsia"/>
          <w:bCs/>
          <w:sz w:val="32"/>
          <w:szCs w:val="32"/>
        </w:rPr>
        <w:t>内蒙古自治区兽药监察所</w:t>
      </w:r>
      <w:r>
        <w:rPr>
          <w:rFonts w:ascii="仿宋" w:eastAsia="仿宋" w:hAnsi="仿宋" w:cs="宋体" w:hint="eastAsia"/>
          <w:bCs/>
          <w:sz w:val="32"/>
          <w:szCs w:val="32"/>
        </w:rPr>
        <w:t>实施的项目总体绩效目标和任务清单内容已基本完成。但存在</w:t>
      </w:r>
      <w:r w:rsidRPr="001B255F">
        <w:rPr>
          <w:rFonts w:ascii="仿宋" w:eastAsia="仿宋" w:hAnsi="仿宋" w:cs="宋体" w:hint="eastAsia"/>
          <w:bCs/>
          <w:sz w:val="32"/>
          <w:szCs w:val="32"/>
        </w:rPr>
        <w:t>盟市例行监测20%复测任务</w:t>
      </w:r>
      <w:r>
        <w:rPr>
          <w:rFonts w:ascii="仿宋" w:eastAsia="仿宋" w:hAnsi="仿宋" w:cs="宋体" w:hint="eastAsia"/>
          <w:bCs/>
          <w:sz w:val="32"/>
          <w:szCs w:val="32"/>
        </w:rPr>
        <w:t>指标未完成情况。</w:t>
      </w:r>
    </w:p>
    <w:p w:rsidR="00636CFD" w:rsidRDefault="00636CFD" w:rsidP="00636CFD">
      <w:pPr>
        <w:spacing w:line="560" w:lineRule="exact"/>
        <w:ind w:firstLineChars="200" w:firstLine="640"/>
        <w:rPr>
          <w:rFonts w:ascii="仿宋" w:eastAsia="仿宋" w:hAnsi="仿宋" w:cs="宋体"/>
          <w:bCs/>
          <w:kern w:val="0"/>
          <w:sz w:val="32"/>
          <w:szCs w:val="32"/>
          <w:shd w:val="clear" w:color="auto" w:fill="FFFFFF"/>
        </w:rPr>
      </w:pPr>
      <w:r w:rsidRPr="001B255F">
        <w:rPr>
          <w:rFonts w:ascii="仿宋" w:eastAsia="仿宋" w:hAnsi="仿宋" w:cs="宋体" w:hint="eastAsia"/>
          <w:bCs/>
          <w:sz w:val="32"/>
          <w:szCs w:val="32"/>
        </w:rPr>
        <w:t>盟市例行监测20%（670批次）复测任务，实际完</w:t>
      </w:r>
      <w:r>
        <w:rPr>
          <w:rFonts w:ascii="仿宋" w:eastAsia="仿宋" w:hAnsi="仿宋" w:cs="宋体" w:hint="eastAsia"/>
          <w:sz w:val="32"/>
          <w:szCs w:val="32"/>
        </w:rPr>
        <w:t>成629批次,完成率93.9%。</w:t>
      </w:r>
      <w:r>
        <w:rPr>
          <w:rFonts w:ascii="仿宋" w:eastAsia="仿宋" w:hAnsi="仿宋" w:cs="宋体" w:hint="eastAsia"/>
          <w:b/>
          <w:sz w:val="32"/>
          <w:szCs w:val="32"/>
        </w:rPr>
        <w:t>未完成原因：</w:t>
      </w:r>
      <w:r>
        <w:rPr>
          <w:rFonts w:ascii="仿宋" w:eastAsia="仿宋" w:hAnsi="仿宋" w:cs="宋体" w:hint="eastAsia"/>
          <w:sz w:val="32"/>
          <w:szCs w:val="32"/>
        </w:rPr>
        <w:t>盟市例行监测20%（670批次）复测任务由</w:t>
      </w:r>
      <w:r>
        <w:rPr>
          <w:rFonts w:ascii="仿宋" w:eastAsia="仿宋" w:hAnsi="仿宋" w:cs="宋体" w:hint="eastAsia"/>
          <w:bCs/>
          <w:sz w:val="32"/>
          <w:szCs w:val="32"/>
        </w:rPr>
        <w:t>盟市自行送样，盟市实际送检样品数629批次；</w:t>
      </w:r>
      <w:r>
        <w:rPr>
          <w:rFonts w:ascii="仿宋" w:eastAsia="仿宋" w:hAnsi="仿宋" w:cs="宋体" w:hint="eastAsia"/>
          <w:b/>
          <w:sz w:val="32"/>
          <w:szCs w:val="32"/>
        </w:rPr>
        <w:t>改进措施：</w:t>
      </w:r>
      <w:r>
        <w:rPr>
          <w:rFonts w:ascii="仿宋" w:eastAsia="仿宋" w:hAnsi="仿宋" w:cs="宋体" w:hint="eastAsia"/>
          <w:bCs/>
          <w:sz w:val="32"/>
          <w:szCs w:val="32"/>
        </w:rPr>
        <w:t>规范健全盟市送样流程制度，</w:t>
      </w:r>
      <w:r>
        <w:rPr>
          <w:rFonts w:ascii="仿宋" w:eastAsia="仿宋" w:hAnsi="仿宋" w:cs="宋体" w:hint="eastAsia"/>
          <w:bCs/>
          <w:kern w:val="0"/>
          <w:sz w:val="32"/>
          <w:szCs w:val="32"/>
        </w:rPr>
        <w:t>督促盟市及时送检。</w:t>
      </w:r>
    </w:p>
    <w:p w:rsidR="00636CFD" w:rsidRDefault="00636CFD" w:rsidP="00636CFD">
      <w:pPr>
        <w:adjustRightInd w:val="0"/>
        <w:snapToGrid w:val="0"/>
        <w:spacing w:line="600" w:lineRule="exact"/>
        <w:ind w:firstLineChars="200" w:firstLine="616"/>
        <w:rPr>
          <w:rFonts w:ascii="仿宋" w:eastAsia="仿宋" w:hAnsi="仿宋" w:cs="宋体"/>
          <w:sz w:val="32"/>
          <w:szCs w:val="32"/>
        </w:rPr>
      </w:pP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宋体" w:hint="eastAsia"/>
          <w:bCs/>
          <w:color w:val="000000"/>
          <w:sz w:val="32"/>
          <w:szCs w:val="32"/>
        </w:rPr>
        <w:t>在后期工作中，应加强项目管理，组织做好项目落实工作，尽快按照实施方案和项目管理要求完成项目实施相关工作。</w:t>
      </w:r>
    </w:p>
    <w:p w:rsidR="00636CFD" w:rsidRDefault="00636CFD" w:rsidP="00636CFD">
      <w:pPr>
        <w:spacing w:line="620" w:lineRule="exact"/>
        <w:ind w:firstLineChars="200" w:firstLine="643"/>
        <w:outlineLvl w:val="0"/>
        <w:rPr>
          <w:rFonts w:ascii="仿宋" w:eastAsia="仿宋" w:hAnsi="仿宋"/>
          <w:b/>
          <w:sz w:val="32"/>
          <w:szCs w:val="32"/>
        </w:rPr>
      </w:pPr>
      <w:bookmarkStart w:id="58" w:name="_Toc21818"/>
      <w:bookmarkStart w:id="59" w:name="_Toc80777768"/>
      <w:r>
        <w:rPr>
          <w:rFonts w:ascii="仿宋" w:eastAsia="仿宋" w:hAnsi="仿宋" w:cs="宋体" w:hint="eastAsia"/>
          <w:b/>
          <w:sz w:val="32"/>
          <w:szCs w:val="32"/>
        </w:rPr>
        <w:t>五、综合复核评价结论</w:t>
      </w:r>
      <w:bookmarkEnd w:id="56"/>
      <w:bookmarkEnd w:id="57"/>
      <w:bookmarkEnd w:id="58"/>
      <w:bookmarkEnd w:id="59"/>
    </w:p>
    <w:p w:rsidR="00636CFD" w:rsidRDefault="00636CFD" w:rsidP="00636CFD">
      <w:pPr>
        <w:ind w:firstLineChars="200" w:firstLine="640"/>
        <w:rPr>
          <w:rFonts w:ascii="仿宋" w:eastAsia="仿宋" w:hAnsi="仿宋" w:cs="宋体"/>
          <w:color w:val="000000"/>
          <w:kern w:val="0"/>
          <w:sz w:val="32"/>
          <w:szCs w:val="32"/>
          <w:highlight w:val="yellow"/>
        </w:rPr>
      </w:pPr>
      <w:r>
        <w:rPr>
          <w:rFonts w:ascii="仿宋" w:eastAsia="仿宋" w:hAnsi="仿宋" w:cs="宋体"/>
          <w:color w:val="000000"/>
          <w:kern w:val="0"/>
          <w:sz w:val="32"/>
          <w:szCs w:val="32"/>
        </w:rPr>
        <w:t>根据</w:t>
      </w:r>
      <w:r>
        <w:rPr>
          <w:rFonts w:ascii="仿宋" w:eastAsia="仿宋" w:hAnsi="仿宋" w:cs="方正小标宋简体"/>
          <w:bCs/>
          <w:spacing w:val="-6"/>
          <w:sz w:val="32"/>
          <w:szCs w:val="32"/>
        </w:rPr>
        <w:t>自治区农牧厅《关于开展20</w:t>
      </w:r>
      <w:r>
        <w:rPr>
          <w:rFonts w:ascii="仿宋" w:eastAsia="仿宋" w:hAnsi="仿宋" w:cs="方正小标宋简体" w:hint="eastAsia"/>
          <w:bCs/>
          <w:spacing w:val="-6"/>
          <w:sz w:val="32"/>
          <w:szCs w:val="32"/>
        </w:rPr>
        <w:t>20</w:t>
      </w:r>
      <w:r>
        <w:rPr>
          <w:rFonts w:ascii="仿宋" w:eastAsia="仿宋" w:hAnsi="仿宋" w:cs="方正小标宋简体"/>
          <w:bCs/>
          <w:spacing w:val="-6"/>
          <w:sz w:val="32"/>
          <w:szCs w:val="32"/>
        </w:rPr>
        <w:t>年财政</w:t>
      </w:r>
      <w:r>
        <w:rPr>
          <w:rFonts w:ascii="仿宋" w:eastAsia="仿宋" w:hAnsi="仿宋" w:cs="方正小标宋简体" w:hint="eastAsia"/>
          <w:bCs/>
          <w:spacing w:val="-6"/>
          <w:sz w:val="32"/>
          <w:szCs w:val="32"/>
        </w:rPr>
        <w:t>预算项目</w:t>
      </w:r>
      <w:r>
        <w:rPr>
          <w:rFonts w:ascii="仿宋" w:eastAsia="仿宋" w:hAnsi="仿宋" w:cs="方正小标宋简体"/>
          <w:bCs/>
          <w:spacing w:val="-6"/>
          <w:sz w:val="32"/>
          <w:szCs w:val="32"/>
        </w:rPr>
        <w:t>绩效自评</w:t>
      </w:r>
      <w:r>
        <w:rPr>
          <w:rFonts w:ascii="仿宋" w:eastAsia="仿宋" w:hAnsi="仿宋" w:cs="方正小标宋简体" w:hint="eastAsia"/>
          <w:bCs/>
          <w:spacing w:val="-6"/>
          <w:sz w:val="32"/>
          <w:szCs w:val="32"/>
        </w:rPr>
        <w:t>和</w:t>
      </w:r>
      <w:r>
        <w:rPr>
          <w:rFonts w:ascii="仿宋" w:eastAsia="仿宋" w:hAnsi="仿宋" w:cs="方正小标宋简体"/>
          <w:bCs/>
          <w:spacing w:val="-6"/>
          <w:sz w:val="32"/>
          <w:szCs w:val="32"/>
        </w:rPr>
        <w:t>评价工作的</w:t>
      </w:r>
      <w:r>
        <w:rPr>
          <w:rFonts w:ascii="仿宋" w:eastAsia="仿宋" w:hAnsi="仿宋" w:cs="方正小标宋简体" w:hint="eastAsia"/>
          <w:bCs/>
          <w:spacing w:val="-6"/>
          <w:sz w:val="32"/>
          <w:szCs w:val="32"/>
        </w:rPr>
        <w:t>函</w:t>
      </w:r>
      <w:r>
        <w:rPr>
          <w:rFonts w:ascii="仿宋" w:eastAsia="仿宋" w:hAnsi="仿宋" w:cs="方正小标宋简体"/>
          <w:bCs/>
          <w:spacing w:val="-6"/>
          <w:sz w:val="32"/>
          <w:szCs w:val="32"/>
        </w:rPr>
        <w:t>》</w:t>
      </w:r>
      <w:r>
        <w:rPr>
          <w:rFonts w:ascii="仿宋" w:eastAsia="仿宋" w:hAnsi="仿宋" w:cs="宋体"/>
          <w:color w:val="000000"/>
          <w:kern w:val="0"/>
          <w:sz w:val="32"/>
          <w:szCs w:val="32"/>
        </w:rPr>
        <w:t>评分方式，经</w:t>
      </w:r>
      <w:r>
        <w:rPr>
          <w:rFonts w:ascii="仿宋" w:eastAsia="仿宋" w:hAnsi="仿宋" w:hint="eastAsia"/>
          <w:sz w:val="32"/>
          <w:szCs w:val="32"/>
        </w:rPr>
        <w:t>内蒙古添亿绩效管理咨询有限公司</w:t>
      </w:r>
      <w:r>
        <w:rPr>
          <w:rFonts w:ascii="仿宋" w:eastAsia="仿宋" w:hAnsi="仿宋" w:cs="宋体" w:hint="eastAsia"/>
          <w:color w:val="000000"/>
          <w:kern w:val="0"/>
          <w:sz w:val="32"/>
          <w:szCs w:val="32"/>
        </w:rPr>
        <w:t>复核评价</w:t>
      </w:r>
      <w:r>
        <w:rPr>
          <w:rFonts w:ascii="仿宋" w:eastAsia="仿宋" w:hAnsi="仿宋" w:cs="宋体"/>
          <w:color w:val="000000"/>
          <w:kern w:val="0"/>
          <w:sz w:val="32"/>
          <w:szCs w:val="32"/>
        </w:rPr>
        <w:t>，本次绩效评价得分为</w:t>
      </w:r>
      <w:r>
        <w:rPr>
          <w:rFonts w:ascii="仿宋" w:eastAsia="仿宋" w:hAnsi="仿宋" w:cs="宋体" w:hint="eastAsia"/>
          <w:kern w:val="0"/>
          <w:sz w:val="32"/>
          <w:szCs w:val="32"/>
        </w:rPr>
        <w:t>97</w:t>
      </w:r>
      <w:r>
        <w:rPr>
          <w:rFonts w:ascii="仿宋" w:eastAsia="仿宋" w:hAnsi="仿宋" w:cs="宋体"/>
          <w:kern w:val="0"/>
          <w:sz w:val="32"/>
          <w:szCs w:val="32"/>
        </w:rPr>
        <w:t>分，</w:t>
      </w:r>
      <w:r>
        <w:rPr>
          <w:rFonts w:ascii="仿宋" w:eastAsia="仿宋" w:hAnsi="仿宋" w:cs="宋体"/>
          <w:color w:val="000000"/>
          <w:kern w:val="0"/>
          <w:sz w:val="32"/>
          <w:szCs w:val="32"/>
        </w:rPr>
        <w:t>评价等级为</w:t>
      </w:r>
      <w:r>
        <w:rPr>
          <w:rFonts w:ascii="仿宋" w:eastAsia="仿宋" w:hAnsi="仿宋" w:cs="宋体" w:hint="eastAsia"/>
          <w:color w:val="000000"/>
          <w:kern w:val="0"/>
          <w:sz w:val="32"/>
          <w:szCs w:val="32"/>
        </w:rPr>
        <w:t>优</w:t>
      </w:r>
      <w:r>
        <w:rPr>
          <w:rFonts w:ascii="仿宋" w:eastAsia="仿宋" w:hAnsi="仿宋" w:cs="宋体"/>
          <w:color w:val="000000"/>
          <w:kern w:val="0"/>
          <w:sz w:val="32"/>
          <w:szCs w:val="32"/>
        </w:rPr>
        <w:t xml:space="preserve">。 </w:t>
      </w:r>
    </w:p>
    <w:p w:rsidR="00636CFD" w:rsidRDefault="00636CFD" w:rsidP="00636CFD">
      <w:pPr>
        <w:ind w:firstLineChars="200" w:firstLine="640"/>
        <w:rPr>
          <w:rFonts w:ascii="仿宋" w:eastAsia="仿宋" w:hAnsi="仿宋"/>
        </w:rPr>
      </w:pPr>
      <w:r>
        <w:rPr>
          <w:rFonts w:ascii="仿宋" w:eastAsia="仿宋" w:hAnsi="仿宋" w:cs="宋体"/>
          <w:color w:val="000000"/>
          <w:kern w:val="0"/>
          <w:sz w:val="32"/>
          <w:szCs w:val="32"/>
        </w:rPr>
        <w:lastRenderedPageBreak/>
        <w:t>在资金管理方面</w:t>
      </w:r>
      <w:r>
        <w:rPr>
          <w:rFonts w:ascii="仿宋" w:eastAsia="仿宋" w:hAnsi="仿宋" w:cs="宋体" w:hint="eastAsia"/>
          <w:color w:val="000000"/>
          <w:kern w:val="0"/>
          <w:sz w:val="32"/>
          <w:szCs w:val="32"/>
        </w:rPr>
        <w:t>，</w:t>
      </w:r>
      <w:r>
        <w:rPr>
          <w:rFonts w:ascii="仿宋" w:eastAsia="仿宋" w:hAnsi="仿宋" w:cs="宋体" w:hint="eastAsia"/>
          <w:sz w:val="32"/>
          <w:szCs w:val="32"/>
        </w:rPr>
        <w:t>由于资金支付进度较慢，财政收回59.85万元，实际执行资金778.15万元，资金到位率92.9%；</w:t>
      </w:r>
      <w:r>
        <w:rPr>
          <w:rFonts w:ascii="仿宋" w:eastAsia="仿宋" w:hAnsi="仿宋" w:cs="宋体" w:hint="eastAsia"/>
          <w:kern w:val="0"/>
          <w:sz w:val="32"/>
          <w:szCs w:val="32"/>
        </w:rPr>
        <w:t>造成资金执行率低</w:t>
      </w:r>
      <w:r>
        <w:rPr>
          <w:rFonts w:ascii="仿宋" w:eastAsia="仿宋" w:hAnsi="仿宋" w:cs="宋体" w:hint="eastAsia"/>
          <w:color w:val="2F2F2F"/>
          <w:sz w:val="32"/>
          <w:szCs w:val="32"/>
          <w:shd w:val="clear" w:color="auto" w:fill="FFFFFF"/>
        </w:rPr>
        <w:t>。</w:t>
      </w:r>
      <w:r>
        <w:rPr>
          <w:rFonts w:ascii="仿宋" w:eastAsia="仿宋" w:hAnsi="仿宋" w:cs="宋体" w:hint="eastAsia"/>
          <w:sz w:val="32"/>
          <w:szCs w:val="32"/>
        </w:rPr>
        <w:t>改进方法：积极与相关部门对接协调，加快资金到位和支付进度。</w:t>
      </w:r>
    </w:p>
    <w:p w:rsidR="00636CFD" w:rsidRDefault="00636CFD" w:rsidP="00636CFD">
      <w:pPr>
        <w:widowControl/>
        <w:spacing w:line="62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在绩效自评工作方面，由于绩效自评工作刚刚起步，</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宋体" w:hint="eastAsia"/>
          <w:color w:val="000000"/>
          <w:kern w:val="0"/>
          <w:sz w:val="32"/>
          <w:szCs w:val="32"/>
        </w:rPr>
        <w:t>相关工作人员对绩效自评工作缺少系统培训。在绩效自评和复评过程中，内蒙古添亿绩效管理咨询有限公司给予现场指导，经指导和业务沟通，</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w:t>
      </w:r>
      <w:r>
        <w:rPr>
          <w:rFonts w:ascii="仿宋" w:eastAsia="仿宋" w:hAnsi="仿宋" w:cs="宋体" w:hint="eastAsia"/>
          <w:color w:val="000000"/>
          <w:kern w:val="0"/>
          <w:sz w:val="32"/>
          <w:szCs w:val="32"/>
        </w:rPr>
        <w:t>自评人员业务得以提高，自评工作顺利完成。</w:t>
      </w:r>
    </w:p>
    <w:p w:rsidR="00636CFD" w:rsidRDefault="00636CFD" w:rsidP="00636CFD">
      <w:pPr>
        <w:spacing w:line="62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此次绩效评价涉及</w:t>
      </w:r>
      <w:r>
        <w:rPr>
          <w:rFonts w:ascii="仿宋" w:eastAsia="仿宋" w:hAnsi="仿宋" w:cs="宋体" w:hint="eastAsia"/>
          <w:bCs/>
          <w:spacing w:val="-6"/>
          <w:sz w:val="32"/>
          <w:szCs w:val="32"/>
        </w:rPr>
        <w:t>农畜产品质量安全监管、检测</w:t>
      </w:r>
      <w:r>
        <w:rPr>
          <w:rFonts w:ascii="仿宋" w:eastAsia="仿宋" w:hAnsi="仿宋" w:cs="仿宋" w:hint="eastAsia"/>
          <w:color w:val="000000"/>
          <w:kern w:val="0"/>
          <w:sz w:val="32"/>
          <w:szCs w:val="32"/>
        </w:rPr>
        <w:t>项目2项</w:t>
      </w:r>
      <w:r>
        <w:rPr>
          <w:rFonts w:ascii="仿宋" w:eastAsia="仿宋" w:hAnsi="仿宋" w:cs="仿宋" w:hint="eastAsia"/>
          <w:sz w:val="32"/>
          <w:szCs w:val="32"/>
        </w:rPr>
        <w:t>产出指标，截止2020年12月31日基本完成。</w:t>
      </w:r>
      <w:r>
        <w:rPr>
          <w:rFonts w:ascii="仿宋" w:eastAsia="仿宋" w:hAnsi="仿宋" w:cs="仿宋" w:hint="eastAsia"/>
          <w:color w:val="000000"/>
          <w:kern w:val="0"/>
          <w:sz w:val="32"/>
          <w:szCs w:val="32"/>
        </w:rPr>
        <w:t xml:space="preserve">主要项目实施具体成效如下： </w:t>
      </w:r>
    </w:p>
    <w:p w:rsidR="00636CFD" w:rsidRDefault="00636CFD" w:rsidP="00636CFD">
      <w:pPr>
        <w:pStyle w:val="a3"/>
        <w:ind w:leftChars="0" w:left="0" w:firstLineChars="200" w:firstLine="640"/>
        <w:rPr>
          <w:rFonts w:eastAsia="仿宋"/>
        </w:rPr>
      </w:pPr>
      <w:r>
        <w:rPr>
          <w:rFonts w:ascii="仿宋" w:eastAsia="仿宋" w:hAnsi="仿宋" w:hint="eastAsia"/>
          <w:sz w:val="32"/>
          <w:szCs w:val="32"/>
        </w:rPr>
        <w:t>通过</w:t>
      </w:r>
      <w:r>
        <w:rPr>
          <w:rFonts w:ascii="仿宋" w:eastAsia="仿宋" w:hAnsi="仿宋" w:cs="宋体" w:hint="eastAsia"/>
          <w:bCs/>
          <w:spacing w:val="-6"/>
          <w:sz w:val="32"/>
          <w:szCs w:val="32"/>
        </w:rPr>
        <w:t>农畜产品质量安全监管、检测</w:t>
      </w:r>
      <w:r>
        <w:rPr>
          <w:rFonts w:ascii="仿宋" w:eastAsia="仿宋" w:hAnsi="仿宋" w:cs="仿宋" w:hint="eastAsia"/>
          <w:sz w:val="32"/>
          <w:szCs w:val="32"/>
        </w:rPr>
        <w:t>项目实施，对</w:t>
      </w:r>
      <w:r>
        <w:rPr>
          <w:rFonts w:ascii="仿宋" w:eastAsia="仿宋" w:hAnsi="仿宋" w:hint="eastAsia"/>
          <w:sz w:val="32"/>
          <w:szCs w:val="32"/>
        </w:rPr>
        <w:t>兽药及兽用残留监控、监督检测，大幅降低畜产品中兽药残留及兽用药物使用量；同时，在项目实施过程中强化监管力度，从养殖到餐桌全过程监管，保障了畜产品质量安全，促进优质安全畜产品生产持续健康发展。</w:t>
      </w:r>
    </w:p>
    <w:p w:rsidR="00636CFD" w:rsidRDefault="00636CFD" w:rsidP="00636CFD">
      <w:pPr>
        <w:spacing w:line="620" w:lineRule="exact"/>
        <w:ind w:firstLineChars="200" w:firstLine="643"/>
        <w:outlineLvl w:val="0"/>
        <w:rPr>
          <w:rFonts w:ascii="仿宋" w:eastAsia="仿宋" w:hAnsi="仿宋"/>
          <w:b/>
          <w:sz w:val="32"/>
          <w:szCs w:val="32"/>
        </w:rPr>
      </w:pPr>
      <w:bookmarkStart w:id="60" w:name="_Toc20773"/>
      <w:bookmarkStart w:id="61" w:name="_Toc24516"/>
      <w:bookmarkStart w:id="62" w:name="_Toc15915"/>
      <w:bookmarkStart w:id="63" w:name="_Toc80777769"/>
      <w:r>
        <w:rPr>
          <w:rFonts w:ascii="仿宋" w:eastAsia="仿宋" w:hAnsi="仿宋" w:cs="宋体" w:hint="eastAsia"/>
          <w:b/>
          <w:sz w:val="32"/>
          <w:szCs w:val="32"/>
        </w:rPr>
        <w:t>六、经验、问题和建议</w:t>
      </w:r>
      <w:bookmarkEnd w:id="60"/>
      <w:bookmarkEnd w:id="61"/>
      <w:bookmarkEnd w:id="62"/>
      <w:bookmarkEnd w:id="63"/>
    </w:p>
    <w:p w:rsidR="00636CFD" w:rsidRDefault="00636CFD" w:rsidP="00636CFD">
      <w:pPr>
        <w:widowControl/>
        <w:spacing w:line="620" w:lineRule="exact"/>
        <w:ind w:firstLineChars="200" w:firstLine="643"/>
        <w:jc w:val="left"/>
        <w:outlineLvl w:val="1"/>
        <w:rPr>
          <w:rFonts w:ascii="仿宋" w:eastAsia="仿宋" w:hAnsi="仿宋" w:cs="宋体"/>
          <w:b/>
          <w:sz w:val="32"/>
          <w:szCs w:val="32"/>
        </w:rPr>
      </w:pPr>
      <w:bookmarkStart w:id="64" w:name="_Toc238"/>
      <w:bookmarkStart w:id="65" w:name="_Toc29483"/>
      <w:bookmarkStart w:id="66" w:name="_Toc80777770"/>
      <w:bookmarkStart w:id="67" w:name="_Toc2764"/>
      <w:r>
        <w:rPr>
          <w:rFonts w:ascii="仿宋" w:eastAsia="仿宋" w:hAnsi="仿宋" w:cs="宋体"/>
          <w:b/>
          <w:color w:val="000000"/>
          <w:kern w:val="0"/>
          <w:sz w:val="32"/>
          <w:szCs w:val="32"/>
        </w:rPr>
        <w:t>（一）主要经验做法</w:t>
      </w:r>
      <w:bookmarkEnd w:id="64"/>
      <w:bookmarkEnd w:id="65"/>
      <w:bookmarkEnd w:id="66"/>
      <w:bookmarkEnd w:id="67"/>
      <w:r>
        <w:rPr>
          <w:rFonts w:ascii="仿宋" w:eastAsia="仿宋" w:hAnsi="仿宋" w:cs="宋体"/>
          <w:b/>
          <w:color w:val="000000"/>
          <w:kern w:val="0"/>
          <w:sz w:val="32"/>
          <w:szCs w:val="32"/>
        </w:rPr>
        <w:t xml:space="preserve"> </w:t>
      </w:r>
    </w:p>
    <w:p w:rsidR="00636CFD" w:rsidRDefault="00636CFD" w:rsidP="00636CFD">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1.领导重视，认真部署。对于财政支出的项目，</w:t>
      </w:r>
      <w:r>
        <w:rPr>
          <w:rFonts w:ascii="仿宋" w:eastAsia="仿宋" w:hAnsi="仿宋" w:cs="宋体" w:hint="eastAsia"/>
          <w:spacing w:val="-6"/>
          <w:sz w:val="32"/>
          <w:szCs w:val="32"/>
        </w:rPr>
        <w:t>内蒙古自治区</w:t>
      </w:r>
      <w:r>
        <w:rPr>
          <w:rFonts w:ascii="仿宋" w:eastAsia="仿宋" w:hAnsi="仿宋" w:cs="宋体" w:hint="eastAsia"/>
          <w:sz w:val="32"/>
          <w:szCs w:val="32"/>
        </w:rPr>
        <w:t>兽药监察所结合单位工作实际，年初制定《内蒙古兽药监察所2020年度畜禽产品及兽药残留抽检工作实施方案》，</w:t>
      </w:r>
      <w:r>
        <w:rPr>
          <w:rFonts w:ascii="仿宋" w:eastAsia="仿宋" w:hAnsi="仿宋" w:cs="宋体" w:hint="eastAsia"/>
          <w:sz w:val="32"/>
          <w:szCs w:val="32"/>
        </w:rPr>
        <w:lastRenderedPageBreak/>
        <w:t>并根据上级部门相关任务要求，按计划稳步推进。</w:t>
      </w:r>
    </w:p>
    <w:p w:rsidR="00636CFD" w:rsidRDefault="00636CFD" w:rsidP="00636CFD">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2.细化任务，责任到人。年度任务下达后，将目标任务分解到相应的科室，做到了责任到人。</w:t>
      </w:r>
      <w:bookmarkStart w:id="68" w:name="_Toc13072"/>
      <w:bookmarkStart w:id="69" w:name="_Toc5962"/>
      <w:bookmarkStart w:id="70" w:name="_Toc29273"/>
    </w:p>
    <w:p w:rsidR="00636CFD" w:rsidRDefault="00636CFD" w:rsidP="00636CFD">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3"/>
        <w:rPr>
          <w:rFonts w:ascii="仿宋" w:eastAsia="仿宋" w:hAnsi="仿宋" w:cs="宋体"/>
          <w:b/>
          <w:sz w:val="32"/>
          <w:szCs w:val="32"/>
        </w:rPr>
      </w:pPr>
      <w:r>
        <w:rPr>
          <w:rFonts w:ascii="仿宋" w:eastAsia="仿宋" w:hAnsi="仿宋" w:cs="宋体" w:hint="eastAsia"/>
          <w:b/>
          <w:bCs/>
          <w:sz w:val="32"/>
          <w:szCs w:val="32"/>
        </w:rPr>
        <w:t>（二）存在问题</w:t>
      </w:r>
      <w:bookmarkEnd w:id="68"/>
      <w:bookmarkEnd w:id="69"/>
      <w:bookmarkEnd w:id="70"/>
      <w:r>
        <w:rPr>
          <w:rFonts w:ascii="仿宋" w:eastAsia="仿宋" w:hAnsi="仿宋" w:cs="宋体" w:hint="eastAsia"/>
          <w:b/>
          <w:sz w:val="32"/>
          <w:szCs w:val="32"/>
        </w:rPr>
        <w:t xml:space="preserve"> </w:t>
      </w:r>
    </w:p>
    <w:p w:rsidR="00636CFD" w:rsidRDefault="00636CFD" w:rsidP="00636CFD">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0"/>
        <w:rPr>
          <w:rFonts w:ascii="仿宋" w:eastAsia="仿宋" w:hAnsi="仿宋" w:cs="宋体"/>
          <w:color w:val="000000"/>
          <w:sz w:val="32"/>
          <w:szCs w:val="32"/>
        </w:rPr>
      </w:pPr>
      <w:bookmarkStart w:id="71" w:name="_Toc4192"/>
      <w:bookmarkStart w:id="72" w:name="_Toc364"/>
      <w:r>
        <w:rPr>
          <w:rFonts w:ascii="仿宋" w:eastAsia="仿宋" w:hAnsi="仿宋" w:cs="宋体" w:hint="eastAsia"/>
          <w:sz w:val="32"/>
          <w:szCs w:val="32"/>
        </w:rPr>
        <w:t>作为财政全额拨款的事业单位，财政支出绩效目标不是很好确定，如成本指标、经济效益、社会效益等指标很难确定，也很难评估。</w:t>
      </w:r>
      <w:r>
        <w:rPr>
          <w:rFonts w:ascii="仿宋" w:eastAsia="仿宋" w:hAnsi="仿宋" w:cs="宋体" w:hint="eastAsia"/>
          <w:color w:val="000000"/>
          <w:sz w:val="32"/>
          <w:szCs w:val="32"/>
        </w:rPr>
        <w:t>支出绩效评价工作还处在初级探索阶段，评价方法也是在摸索阶段，财政支出绩效评价工作还不能很好的发挥其效果。</w:t>
      </w:r>
    </w:p>
    <w:p w:rsidR="00636CFD" w:rsidRDefault="00636CFD" w:rsidP="00636CFD">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3"/>
        <w:rPr>
          <w:rFonts w:ascii="仿宋" w:eastAsia="仿宋" w:hAnsi="仿宋" w:cs="宋体"/>
          <w:b/>
          <w:sz w:val="32"/>
          <w:szCs w:val="32"/>
        </w:rPr>
      </w:pPr>
      <w:r>
        <w:rPr>
          <w:rFonts w:ascii="仿宋" w:eastAsia="仿宋" w:hAnsi="仿宋" w:cs="宋体" w:hint="eastAsia"/>
          <w:b/>
          <w:sz w:val="32"/>
          <w:szCs w:val="32"/>
        </w:rPr>
        <w:t>（三）</w:t>
      </w:r>
      <w:r>
        <w:rPr>
          <w:rFonts w:ascii="仿宋" w:eastAsia="仿宋" w:hAnsi="仿宋" w:cs="宋体" w:hint="eastAsia"/>
          <w:b/>
          <w:spacing w:val="-6"/>
          <w:sz w:val="32"/>
          <w:szCs w:val="32"/>
        </w:rPr>
        <w:t>内蒙古自治区</w:t>
      </w:r>
      <w:r>
        <w:rPr>
          <w:rFonts w:ascii="仿宋" w:eastAsia="仿宋" w:hAnsi="仿宋" w:cs="宋体" w:hint="eastAsia"/>
          <w:b/>
          <w:sz w:val="32"/>
          <w:szCs w:val="32"/>
        </w:rPr>
        <w:t>兽药监察所后期工作计划：</w:t>
      </w:r>
      <w:bookmarkEnd w:id="71"/>
    </w:p>
    <w:p w:rsidR="00636CFD" w:rsidRDefault="00636CFD" w:rsidP="00636CFD">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0"/>
        <w:rPr>
          <w:rFonts w:ascii="仿宋" w:eastAsia="仿宋" w:hAnsi="仿宋" w:cs="宋体"/>
          <w:color w:val="222222"/>
          <w:kern w:val="0"/>
          <w:sz w:val="32"/>
          <w:szCs w:val="32"/>
        </w:rPr>
      </w:pPr>
      <w:bookmarkStart w:id="73" w:name="_Toc17832"/>
      <w:bookmarkStart w:id="74" w:name="_Toc77060125"/>
      <w:bookmarkStart w:id="75" w:name="_Toc12208"/>
      <w:r>
        <w:rPr>
          <w:rFonts w:ascii="仿宋" w:eastAsia="仿宋" w:hAnsi="仿宋" w:cs="宋体" w:hint="eastAsia"/>
          <w:color w:val="222222"/>
          <w:kern w:val="0"/>
          <w:sz w:val="32"/>
          <w:szCs w:val="32"/>
        </w:rPr>
        <w:t>本年度已基本完成动物产品质量安全监控检测任务。后续将进一步加强绩效目标的细化，提高各项指标评价的可操作性。加强项目开展绩效进度的跟踪，开展项目绩效评价，确保项目绩效目标的完成。细化预算编制工作，认真做好预算的编制。严格按照预算编制的相关制度和要求进行预算编制和绩效目标的确定，进一步提高绩效目标编制的科学性、严谨性和可控性。</w:t>
      </w:r>
      <w:bookmarkStart w:id="76" w:name="_Toc1319"/>
      <w:bookmarkEnd w:id="73"/>
      <w:bookmarkEnd w:id="74"/>
      <w:bookmarkEnd w:id="75"/>
    </w:p>
    <w:bookmarkEnd w:id="72"/>
    <w:bookmarkEnd w:id="76"/>
    <w:p w:rsidR="0072185F" w:rsidRDefault="0072185F" w:rsidP="0072185F">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0"/>
        <w:rPr>
          <w:rFonts w:ascii="仿宋" w:eastAsia="仿宋" w:hAnsi="仿宋" w:cs="宋体" w:hint="eastAsia"/>
          <w:sz w:val="32"/>
          <w:szCs w:val="32"/>
        </w:rPr>
      </w:pPr>
    </w:p>
    <w:p w:rsidR="0072185F" w:rsidRDefault="0072185F" w:rsidP="0072185F">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0"/>
        <w:rPr>
          <w:rFonts w:ascii="仿宋" w:eastAsia="仿宋" w:hAnsi="仿宋" w:cs="宋体" w:hint="eastAsia"/>
          <w:sz w:val="32"/>
          <w:szCs w:val="32"/>
        </w:rPr>
      </w:pPr>
    </w:p>
    <w:p w:rsidR="0072185F" w:rsidRDefault="0072185F" w:rsidP="00E03331">
      <w:pPr>
        <w:pBdr>
          <w:bottom w:val="single" w:sz="4" w:space="31" w:color="FFFFFF"/>
        </w:pBdr>
        <w:shd w:val="clear" w:color="auto" w:fill="FFFFFF"/>
        <w:tabs>
          <w:tab w:val="left" w:pos="1440"/>
        </w:tabs>
        <w:kinsoku w:val="0"/>
        <w:autoSpaceDE w:val="0"/>
        <w:autoSpaceDN w:val="0"/>
        <w:adjustRightInd w:val="0"/>
        <w:snapToGrid w:val="0"/>
        <w:spacing w:line="560" w:lineRule="exact"/>
        <w:rPr>
          <w:rFonts w:ascii="仿宋" w:eastAsia="仿宋" w:hAnsi="仿宋" w:cs="宋体" w:hint="eastAsia"/>
          <w:sz w:val="32"/>
          <w:szCs w:val="32"/>
        </w:rPr>
      </w:pPr>
    </w:p>
    <w:p w:rsidR="0072185F" w:rsidRDefault="0072185F" w:rsidP="0072185F">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 xml:space="preserve">                      内蒙古自治区兽药监察所</w:t>
      </w:r>
    </w:p>
    <w:p w:rsidR="0072185F" w:rsidRPr="0072185F" w:rsidRDefault="0072185F" w:rsidP="0072185F">
      <w:pPr>
        <w:pBdr>
          <w:bottom w:val="single" w:sz="4" w:space="31" w:color="FFFFFF"/>
        </w:pBdr>
        <w:shd w:val="clear" w:color="auto" w:fill="FFFFFF"/>
        <w:tabs>
          <w:tab w:val="left" w:pos="1440"/>
        </w:tabs>
        <w:kinsoku w:val="0"/>
        <w:autoSpaceDE w:val="0"/>
        <w:autoSpaceDN w:val="0"/>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                          2021年8月31日</w:t>
      </w:r>
    </w:p>
    <w:sectPr w:rsidR="0072185F" w:rsidRPr="0072185F" w:rsidSect="00AD31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7D1" w:rsidRDefault="00E247D1" w:rsidP="00084EA1">
      <w:r>
        <w:separator/>
      </w:r>
    </w:p>
  </w:endnote>
  <w:endnote w:type="continuationSeparator" w:id="1">
    <w:p w:rsidR="00E247D1" w:rsidRDefault="00E247D1" w:rsidP="00084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91" w:rsidRDefault="00084EA1">
    <w:pPr>
      <w:pStyle w:val="a5"/>
      <w:jc w:val="center"/>
    </w:pPr>
    <w:r>
      <w:fldChar w:fldCharType="begin"/>
    </w:r>
    <w:r w:rsidR="00636CFD">
      <w:instrText>PAGE   \* MERGEFORMAT</w:instrText>
    </w:r>
    <w:r>
      <w:fldChar w:fldCharType="separate"/>
    </w:r>
    <w:r w:rsidR="00E03331" w:rsidRPr="00E03331">
      <w:rPr>
        <w:noProof/>
        <w:lang w:val="zh-CN"/>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7D1" w:rsidRDefault="00E247D1" w:rsidP="00084EA1">
      <w:r>
        <w:separator/>
      </w:r>
    </w:p>
  </w:footnote>
  <w:footnote w:type="continuationSeparator" w:id="1">
    <w:p w:rsidR="00E247D1" w:rsidRDefault="00E247D1" w:rsidP="00084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A43B03"/>
    <w:multiLevelType w:val="singleLevel"/>
    <w:tmpl w:val="DFA43B03"/>
    <w:lvl w:ilvl="0">
      <w:start w:val="1"/>
      <w:numFmt w:val="decimal"/>
      <w:lvlText w:val="%1."/>
      <w:lvlJc w:val="left"/>
      <w:pPr>
        <w:tabs>
          <w:tab w:val="num" w:pos="312"/>
        </w:tabs>
      </w:pPr>
    </w:lvl>
  </w:abstractNum>
  <w:abstractNum w:abstractNumId="1">
    <w:nsid w:val="E4CCBFAA"/>
    <w:multiLevelType w:val="singleLevel"/>
    <w:tmpl w:val="E4CCBFAA"/>
    <w:lvl w:ilvl="0">
      <w:start w:val="3"/>
      <w:numFmt w:val="chineseCounting"/>
      <w:suff w:val="nothing"/>
      <w:lvlText w:val="（%1）"/>
      <w:lvlJc w:val="left"/>
      <w:rPr>
        <w:rFonts w:hint="eastAsia"/>
      </w:rPr>
    </w:lvl>
  </w:abstractNum>
  <w:abstractNum w:abstractNumId="2">
    <w:nsid w:val="7521133D"/>
    <w:multiLevelType w:val="singleLevel"/>
    <w:tmpl w:val="7521133D"/>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CFD"/>
    <w:rsid w:val="00084EA1"/>
    <w:rsid w:val="00562FF2"/>
    <w:rsid w:val="00636CFD"/>
    <w:rsid w:val="0072185F"/>
    <w:rsid w:val="00AD318D"/>
    <w:rsid w:val="00E03331"/>
    <w:rsid w:val="00E24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able of authorities"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qFormat/>
    <w:rsid w:val="00636CFD"/>
    <w:pPr>
      <w:ind w:leftChars="200" w:left="420"/>
    </w:pPr>
    <w:rPr>
      <w:rFonts w:ascii="Calibri" w:hAnsi="Calibri"/>
      <w:szCs w:val="22"/>
    </w:rPr>
  </w:style>
  <w:style w:type="paragraph" w:styleId="a4">
    <w:name w:val="Body Text"/>
    <w:basedOn w:val="a"/>
    <w:link w:val="Char"/>
    <w:qFormat/>
    <w:rsid w:val="00636CFD"/>
    <w:pPr>
      <w:spacing w:after="120"/>
    </w:pPr>
    <w:rPr>
      <w:rFonts w:ascii="Calibri" w:hAnsi="Calibri"/>
      <w:szCs w:val="22"/>
    </w:rPr>
  </w:style>
  <w:style w:type="character" w:customStyle="1" w:styleId="Char">
    <w:name w:val="正文文本 Char"/>
    <w:basedOn w:val="a0"/>
    <w:link w:val="a4"/>
    <w:rsid w:val="00636CFD"/>
    <w:rPr>
      <w:rFonts w:ascii="Calibri" w:eastAsia="宋体" w:hAnsi="Calibri" w:cs="Times New Roman"/>
    </w:rPr>
  </w:style>
  <w:style w:type="paragraph" w:styleId="a5">
    <w:name w:val="footer"/>
    <w:basedOn w:val="a"/>
    <w:link w:val="Char0"/>
    <w:uiPriority w:val="99"/>
    <w:unhideWhenUsed/>
    <w:qFormat/>
    <w:rsid w:val="00636CFD"/>
    <w:pPr>
      <w:tabs>
        <w:tab w:val="center" w:pos="4153"/>
        <w:tab w:val="right" w:pos="8306"/>
      </w:tabs>
      <w:snapToGrid w:val="0"/>
      <w:jc w:val="left"/>
    </w:pPr>
    <w:rPr>
      <w:rFonts w:ascii="Calibri" w:hAnsi="Calibri"/>
      <w:sz w:val="18"/>
      <w:szCs w:val="18"/>
    </w:rPr>
  </w:style>
  <w:style w:type="character" w:customStyle="1" w:styleId="Char0">
    <w:name w:val="页脚 Char"/>
    <w:basedOn w:val="a0"/>
    <w:link w:val="a5"/>
    <w:uiPriority w:val="99"/>
    <w:rsid w:val="00636CFD"/>
    <w:rPr>
      <w:rFonts w:ascii="Calibri" w:eastAsia="宋体" w:hAnsi="Calibri" w:cs="Times New Roman"/>
      <w:sz w:val="18"/>
      <w:szCs w:val="18"/>
    </w:rPr>
  </w:style>
  <w:style w:type="paragraph" w:styleId="a6">
    <w:name w:val="Normal (Web)"/>
    <w:basedOn w:val="a"/>
    <w:qFormat/>
    <w:rsid w:val="00636CFD"/>
    <w:pPr>
      <w:spacing w:before="100" w:beforeAutospacing="1" w:after="100" w:afterAutospacing="1"/>
      <w:jc w:val="left"/>
    </w:pPr>
    <w:rPr>
      <w:rFonts w:ascii="Calibri" w:hAnsi="Calibri"/>
      <w:kern w:val="0"/>
      <w:sz w:val="24"/>
      <w:szCs w:val="22"/>
    </w:rPr>
  </w:style>
  <w:style w:type="paragraph" w:styleId="a7">
    <w:name w:val="Body Text Indent"/>
    <w:basedOn w:val="a"/>
    <w:link w:val="Char1"/>
    <w:uiPriority w:val="99"/>
    <w:semiHidden/>
    <w:unhideWhenUsed/>
    <w:rsid w:val="00636CFD"/>
    <w:pPr>
      <w:spacing w:after="120"/>
      <w:ind w:leftChars="200" w:left="420"/>
    </w:pPr>
  </w:style>
  <w:style w:type="character" w:customStyle="1" w:styleId="Char1">
    <w:name w:val="正文文本缩进 Char"/>
    <w:basedOn w:val="a0"/>
    <w:link w:val="a7"/>
    <w:uiPriority w:val="99"/>
    <w:semiHidden/>
    <w:rsid w:val="00636CFD"/>
    <w:rPr>
      <w:rFonts w:ascii="Times New Roman" w:eastAsia="宋体" w:hAnsi="Times New Roman" w:cs="Times New Roman"/>
      <w:szCs w:val="24"/>
    </w:rPr>
  </w:style>
  <w:style w:type="paragraph" w:styleId="2">
    <w:name w:val="Body Text First Indent 2"/>
    <w:basedOn w:val="a7"/>
    <w:link w:val="2Char"/>
    <w:qFormat/>
    <w:rsid w:val="00636CFD"/>
    <w:pPr>
      <w:spacing w:after="0"/>
      <w:ind w:firstLineChars="200" w:firstLine="210"/>
    </w:pPr>
    <w:rPr>
      <w:rFonts w:ascii="Calibri" w:hAnsi="Calibri"/>
      <w:sz w:val="28"/>
      <w:szCs w:val="22"/>
    </w:rPr>
  </w:style>
  <w:style w:type="character" w:customStyle="1" w:styleId="2Char">
    <w:name w:val="正文首行缩进 2 Char"/>
    <w:basedOn w:val="Char1"/>
    <w:link w:val="2"/>
    <w:rsid w:val="00636CFD"/>
    <w:rPr>
      <w:rFonts w:ascii="Calibri" w:hAnsi="Calibri"/>
      <w:sz w:val="28"/>
    </w:rPr>
  </w:style>
  <w:style w:type="paragraph" w:customStyle="1" w:styleId="1">
    <w:name w:val="列出段落1"/>
    <w:basedOn w:val="a"/>
    <w:uiPriority w:val="34"/>
    <w:qFormat/>
    <w:rsid w:val="00636CFD"/>
    <w:pPr>
      <w:ind w:firstLineChars="200" w:firstLine="420"/>
    </w:pPr>
    <w:rPr>
      <w:rFonts w:ascii="Calibri" w:hAnsi="Calibri"/>
      <w:szCs w:val="22"/>
    </w:rPr>
  </w:style>
  <w:style w:type="character" w:customStyle="1" w:styleId="font21">
    <w:name w:val="font21"/>
    <w:rsid w:val="00636CFD"/>
    <w:rPr>
      <w:rFonts w:ascii="宋体" w:eastAsia="宋体" w:hAnsi="宋体" w:cs="宋体" w:hint="eastAsia"/>
      <w:b/>
      <w:bCs/>
      <w:i w:val="0"/>
      <w:iCs w:val="0"/>
      <w:color w:val="000000"/>
      <w:sz w:val="24"/>
      <w:szCs w:val="24"/>
      <w:u w:val="none"/>
    </w:rPr>
  </w:style>
  <w:style w:type="character" w:customStyle="1" w:styleId="font11">
    <w:name w:val="font11"/>
    <w:rsid w:val="00636CFD"/>
    <w:rPr>
      <w:rFonts w:ascii="宋体" w:eastAsia="宋体" w:hAnsi="宋体" w:cs="宋体" w:hint="eastAsia"/>
      <w:i w:val="0"/>
      <w:iCs w:val="0"/>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2021-08-31T07:18:00Z</dcterms:created>
  <dcterms:modified xsi:type="dcterms:W3CDTF">2021-08-31T07:51:00Z</dcterms:modified>
</cp:coreProperties>
</file>