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仿宋"/>
          <w:b/>
          <w:bCs/>
          <w:sz w:val="44"/>
          <w:szCs w:val="44"/>
        </w:rPr>
      </w:pPr>
      <w:bookmarkStart w:id="0" w:name="_Toc32158"/>
      <w:r>
        <w:rPr>
          <w:rFonts w:hint="eastAsia" w:ascii="黑体" w:hAnsi="黑体" w:eastAsia="黑体" w:cs="宋体"/>
          <w:b/>
          <w:bCs/>
          <w:spacing w:val="-6"/>
          <w:sz w:val="44"/>
          <w:szCs w:val="44"/>
        </w:rPr>
        <w:t>内蒙古自治区动物</w:t>
      </w:r>
      <w:r>
        <w:rPr>
          <w:rFonts w:hint="eastAsia" w:ascii="黑体" w:hAnsi="黑体" w:eastAsia="黑体" w:cs="仿宋"/>
          <w:b/>
          <w:bCs/>
          <w:sz w:val="44"/>
          <w:szCs w:val="44"/>
        </w:rPr>
        <w:t>卫生监督所</w:t>
      </w:r>
      <w:bookmarkEnd w:id="0"/>
    </w:p>
    <w:p>
      <w:pPr>
        <w:jc w:val="center"/>
        <w:outlineLvl w:val="0"/>
        <w:rPr>
          <w:rFonts w:hint="eastAsia" w:ascii="黑体" w:hAnsi="黑体" w:eastAsia="黑体" w:cs="宋体"/>
          <w:b/>
          <w:bCs/>
          <w:sz w:val="44"/>
          <w:szCs w:val="44"/>
        </w:rPr>
      </w:pPr>
      <w:bookmarkStart w:id="1" w:name="_Toc25086"/>
      <w:r>
        <w:rPr>
          <w:rFonts w:hint="eastAsia" w:ascii="黑体" w:hAnsi="黑体" w:eastAsia="黑体"/>
          <w:b/>
          <w:sz w:val="44"/>
          <w:szCs w:val="44"/>
        </w:rPr>
        <w:t>2020年动物防疫补助项目</w:t>
      </w:r>
      <w:bookmarkEnd w:id="1"/>
      <w:r>
        <w:rPr>
          <w:rFonts w:hint="eastAsia" w:ascii="黑体" w:hAnsi="黑体" w:eastAsia="黑体" w:cs="宋体"/>
          <w:b/>
          <w:bCs/>
          <w:sz w:val="44"/>
          <w:szCs w:val="44"/>
        </w:rPr>
        <w:t>支出</w:t>
      </w:r>
    </w:p>
    <w:p>
      <w:pPr>
        <w:jc w:val="center"/>
        <w:outlineLvl w:val="0"/>
        <w:rPr>
          <w:rFonts w:hint="eastAsia" w:ascii="黑体" w:hAnsi="黑体" w:eastAsia="黑体" w:cs="宋体"/>
          <w:b/>
          <w:bCs/>
          <w:sz w:val="44"/>
          <w:szCs w:val="44"/>
        </w:rPr>
      </w:pPr>
      <w:bookmarkStart w:id="2" w:name="_Toc9753"/>
      <w:r>
        <w:rPr>
          <w:rFonts w:hint="eastAsia" w:ascii="黑体" w:hAnsi="黑体" w:eastAsia="黑体" w:cs="宋体"/>
          <w:b/>
          <w:bCs/>
          <w:spacing w:val="-6"/>
          <w:sz w:val="44"/>
          <w:szCs w:val="44"/>
        </w:rPr>
        <w:t>绩效评价报告</w:t>
      </w:r>
      <w:bookmarkEnd w:id="2"/>
    </w:p>
    <w:p>
      <w:pPr>
        <w:pStyle w:val="2"/>
        <w:rPr>
          <w:rFonts w:hint="eastAsia"/>
        </w:rPr>
      </w:pPr>
    </w:p>
    <w:p>
      <w:pPr>
        <w:adjustRightInd w:val="0"/>
        <w:snapToGrid w:val="0"/>
        <w:spacing w:line="580" w:lineRule="exact"/>
        <w:ind w:firstLine="616" w:firstLineChars="200"/>
        <w:textAlignment w:val="baseline"/>
        <w:rPr>
          <w:rFonts w:ascii="仿宋" w:hAnsi="仿宋" w:eastAsia="仿宋" w:cs="仿宋"/>
          <w:sz w:val="32"/>
          <w:szCs w:val="32"/>
        </w:rPr>
      </w:pPr>
      <w:bookmarkStart w:id="3" w:name="_Toc80777754"/>
      <w:r>
        <w:rPr>
          <w:rFonts w:ascii="仿宋" w:hAnsi="仿宋" w:eastAsia="仿宋" w:cs="方正小标宋简体"/>
          <w:bCs/>
          <w:spacing w:val="-6"/>
          <w:sz w:val="32"/>
          <w:szCs w:val="32"/>
        </w:rPr>
        <w:t>根据</w:t>
      </w:r>
      <w:r>
        <w:rPr>
          <w:rFonts w:hint="eastAsia" w:ascii="仿宋" w:hAnsi="仿宋" w:eastAsia="仿宋" w:cs="方正小标宋简体"/>
          <w:bCs/>
          <w:spacing w:val="-6"/>
          <w:sz w:val="32"/>
          <w:szCs w:val="32"/>
        </w:rPr>
        <w:t>内蒙古</w:t>
      </w:r>
      <w:r>
        <w:rPr>
          <w:rFonts w:ascii="仿宋" w:hAnsi="仿宋" w:eastAsia="仿宋" w:cs="方正小标宋简体"/>
          <w:bCs/>
          <w:spacing w:val="-6"/>
          <w:sz w:val="32"/>
          <w:szCs w:val="32"/>
        </w:rPr>
        <w:t>自治区农牧厅《关于开展20</w:t>
      </w:r>
      <w:r>
        <w:rPr>
          <w:rFonts w:hint="eastAsia" w:ascii="仿宋" w:hAnsi="仿宋" w:eastAsia="仿宋" w:cs="方正小标宋简体"/>
          <w:bCs/>
          <w:spacing w:val="-6"/>
          <w:sz w:val="32"/>
          <w:szCs w:val="32"/>
        </w:rPr>
        <w:t>20</w:t>
      </w:r>
      <w:r>
        <w:rPr>
          <w:rFonts w:ascii="仿宋" w:hAnsi="仿宋" w:eastAsia="仿宋" w:cs="方正小标宋简体"/>
          <w:bCs/>
          <w:spacing w:val="-6"/>
          <w:sz w:val="32"/>
          <w:szCs w:val="32"/>
        </w:rPr>
        <w:t>年财政</w:t>
      </w:r>
      <w:r>
        <w:rPr>
          <w:rFonts w:hint="eastAsia" w:ascii="仿宋" w:hAnsi="仿宋" w:eastAsia="仿宋" w:cs="方正小标宋简体"/>
          <w:bCs/>
          <w:spacing w:val="-6"/>
          <w:sz w:val="32"/>
          <w:szCs w:val="32"/>
        </w:rPr>
        <w:t>预算项目</w:t>
      </w:r>
      <w:r>
        <w:rPr>
          <w:rFonts w:ascii="仿宋" w:hAnsi="仿宋" w:eastAsia="仿宋" w:cs="方正小标宋简体"/>
          <w:bCs/>
          <w:spacing w:val="-6"/>
          <w:sz w:val="32"/>
          <w:szCs w:val="32"/>
        </w:rPr>
        <w:t>绩效自评</w:t>
      </w:r>
      <w:r>
        <w:rPr>
          <w:rFonts w:hint="eastAsia" w:ascii="仿宋" w:hAnsi="仿宋" w:eastAsia="仿宋" w:cs="方正小标宋简体"/>
          <w:bCs/>
          <w:spacing w:val="-6"/>
          <w:sz w:val="32"/>
          <w:szCs w:val="32"/>
        </w:rPr>
        <w:t>和</w:t>
      </w:r>
      <w:r>
        <w:rPr>
          <w:rFonts w:ascii="仿宋" w:hAnsi="仿宋" w:eastAsia="仿宋" w:cs="方正小标宋简体"/>
          <w:bCs/>
          <w:spacing w:val="-6"/>
          <w:sz w:val="32"/>
          <w:szCs w:val="32"/>
        </w:rPr>
        <w:t>评价工作的</w:t>
      </w:r>
      <w:r>
        <w:rPr>
          <w:rFonts w:hint="eastAsia" w:ascii="仿宋" w:hAnsi="仿宋" w:eastAsia="仿宋" w:cs="方正小标宋简体"/>
          <w:bCs/>
          <w:spacing w:val="-6"/>
          <w:sz w:val="32"/>
          <w:szCs w:val="32"/>
        </w:rPr>
        <w:t>函</w:t>
      </w:r>
      <w:r>
        <w:rPr>
          <w:rFonts w:ascii="仿宋" w:hAnsi="仿宋" w:eastAsia="仿宋" w:cs="方正小标宋简体"/>
          <w:bCs/>
          <w:spacing w:val="-6"/>
          <w:sz w:val="32"/>
          <w:szCs w:val="32"/>
        </w:rPr>
        <w:t>》文件要求，</w:t>
      </w:r>
      <w:r>
        <w:rPr>
          <w:rFonts w:hint="eastAsia" w:ascii="仿宋" w:hAnsi="仿宋" w:eastAsia="仿宋" w:cs="宋体"/>
          <w:spacing w:val="-6"/>
          <w:sz w:val="32"/>
          <w:szCs w:val="32"/>
        </w:rPr>
        <w:t>内蒙古自治区</w:t>
      </w:r>
      <w:r>
        <w:rPr>
          <w:rFonts w:hint="eastAsia" w:ascii="仿宋" w:hAnsi="仿宋" w:eastAsia="仿宋" w:cs="宋体"/>
          <w:sz w:val="32"/>
          <w:szCs w:val="32"/>
        </w:rPr>
        <w:t>动物监督所</w:t>
      </w:r>
      <w:r>
        <w:rPr>
          <w:rFonts w:ascii="仿宋" w:hAnsi="仿宋" w:eastAsia="仿宋" w:cs="方正小标宋简体"/>
          <w:bCs/>
          <w:spacing w:val="-6"/>
          <w:sz w:val="32"/>
          <w:szCs w:val="32"/>
        </w:rPr>
        <w:t>开展了</w:t>
      </w:r>
      <w:r>
        <w:rPr>
          <w:rFonts w:hint="eastAsia" w:ascii="仿宋" w:hAnsi="仿宋" w:eastAsia="仿宋"/>
          <w:sz w:val="32"/>
          <w:szCs w:val="32"/>
        </w:rPr>
        <w:t>2020年动物防疫补助项目</w:t>
      </w:r>
      <w:r>
        <w:rPr>
          <w:rFonts w:hint="eastAsia" w:ascii="仿宋" w:hAnsi="仿宋" w:eastAsia="仿宋" w:cs="宋体"/>
          <w:bCs/>
          <w:sz w:val="32"/>
          <w:szCs w:val="32"/>
        </w:rPr>
        <w:t>资金</w:t>
      </w:r>
      <w:r>
        <w:rPr>
          <w:rFonts w:hint="eastAsia" w:ascii="仿宋" w:hAnsi="仿宋" w:eastAsia="仿宋" w:cs="方正小标宋简体"/>
          <w:bCs/>
          <w:spacing w:val="-6"/>
          <w:sz w:val="32"/>
          <w:szCs w:val="32"/>
        </w:rPr>
        <w:t>绩</w:t>
      </w:r>
      <w:r>
        <w:rPr>
          <w:rFonts w:ascii="仿宋" w:hAnsi="仿宋" w:eastAsia="仿宋" w:cs="方正小标宋简体"/>
          <w:bCs/>
          <w:spacing w:val="-6"/>
          <w:sz w:val="32"/>
          <w:szCs w:val="32"/>
        </w:rPr>
        <w:t>效自评工作，经内蒙古添亿绩效管理咨询有限公司</w:t>
      </w:r>
      <w:r>
        <w:rPr>
          <w:rFonts w:hint="eastAsia" w:ascii="仿宋" w:hAnsi="仿宋" w:eastAsia="仿宋" w:cs="方正小标宋简体"/>
          <w:bCs/>
          <w:spacing w:val="-6"/>
          <w:sz w:val="32"/>
          <w:szCs w:val="32"/>
        </w:rPr>
        <w:t>复评小组对</w:t>
      </w:r>
      <w:r>
        <w:rPr>
          <w:rFonts w:ascii="仿宋" w:hAnsi="仿宋" w:eastAsia="仿宋" w:cs="方正小标宋简体"/>
          <w:bCs/>
          <w:spacing w:val="-6"/>
          <w:sz w:val="32"/>
          <w:szCs w:val="32"/>
        </w:rPr>
        <w:t>《</w:t>
      </w:r>
      <w:r>
        <w:rPr>
          <w:rFonts w:hint="eastAsia" w:ascii="仿宋" w:hAnsi="仿宋" w:eastAsia="仿宋" w:cs="仿宋"/>
          <w:bCs/>
          <w:sz w:val="32"/>
          <w:szCs w:val="32"/>
        </w:rPr>
        <w:t>内蒙古自治区动物卫生监督所项目绩效自评报告</w:t>
      </w:r>
      <w:r>
        <w:rPr>
          <w:rFonts w:ascii="仿宋" w:hAnsi="仿宋" w:eastAsia="仿宋" w:cs="方正小标宋简体"/>
          <w:bCs/>
          <w:spacing w:val="-6"/>
          <w:sz w:val="32"/>
          <w:szCs w:val="32"/>
        </w:rPr>
        <w:t>》</w:t>
      </w:r>
      <w:r>
        <w:rPr>
          <w:rFonts w:hint="eastAsia" w:ascii="仿宋" w:hAnsi="仿宋" w:eastAsia="仿宋" w:cs="方正小标宋简体"/>
          <w:bCs/>
          <w:spacing w:val="-6"/>
          <w:sz w:val="32"/>
          <w:szCs w:val="32"/>
        </w:rPr>
        <w:t>复评，</w:t>
      </w:r>
      <w:r>
        <w:rPr>
          <w:rFonts w:ascii="仿宋" w:hAnsi="仿宋" w:eastAsia="仿宋" w:cs="方正小标宋简体"/>
          <w:bCs/>
          <w:spacing w:val="-6"/>
          <w:sz w:val="32"/>
          <w:szCs w:val="32"/>
        </w:rPr>
        <w:t>目前</w:t>
      </w:r>
      <w:r>
        <w:rPr>
          <w:rFonts w:hint="eastAsia" w:ascii="仿宋" w:hAnsi="仿宋" w:eastAsia="仿宋" w:cs="仿宋"/>
          <w:bCs/>
          <w:sz w:val="32"/>
          <w:szCs w:val="32"/>
        </w:rPr>
        <w:t>内蒙古自治</w:t>
      </w:r>
      <w:r>
        <w:rPr>
          <w:rFonts w:hint="eastAsia" w:ascii="仿宋" w:hAnsi="仿宋" w:eastAsia="仿宋" w:cs="仿宋"/>
          <w:sz w:val="32"/>
          <w:szCs w:val="32"/>
        </w:rPr>
        <w:t>区动物卫生监督所</w:t>
      </w:r>
      <w:r>
        <w:rPr>
          <w:rFonts w:ascii="仿宋" w:hAnsi="仿宋" w:eastAsia="仿宋" w:cs="仿宋"/>
          <w:sz w:val="32"/>
          <w:szCs w:val="32"/>
        </w:rPr>
        <w:t>绩效自评工作已完成。现将绩效评价开展情况和评价结果汇报如下：</w:t>
      </w:r>
      <w:bookmarkEnd w:id="3"/>
    </w:p>
    <w:p>
      <w:pPr>
        <w:adjustRightInd w:val="0"/>
        <w:snapToGrid w:val="0"/>
        <w:spacing w:line="580" w:lineRule="exact"/>
        <w:ind w:firstLine="643" w:firstLineChars="200"/>
        <w:textAlignment w:val="baseline"/>
        <w:outlineLvl w:val="0"/>
        <w:rPr>
          <w:rFonts w:ascii="仿宋" w:hAnsi="仿宋" w:eastAsia="仿宋" w:cs="仿宋"/>
          <w:b/>
          <w:sz w:val="32"/>
          <w:szCs w:val="32"/>
        </w:rPr>
      </w:pPr>
      <w:bookmarkStart w:id="4" w:name="_Toc80802454"/>
      <w:bookmarkStart w:id="5" w:name="_Toc14850"/>
      <w:bookmarkStart w:id="6" w:name="_Toc14859"/>
      <w:bookmarkStart w:id="7" w:name="_Toc12905"/>
      <w:bookmarkStart w:id="8" w:name="_Toc7529"/>
      <w:bookmarkStart w:id="9" w:name="_Toc80802910"/>
      <w:bookmarkStart w:id="10" w:name="_Toc80777755"/>
      <w:r>
        <w:rPr>
          <w:rFonts w:hint="eastAsia" w:ascii="仿宋" w:hAnsi="仿宋" w:eastAsia="仿宋" w:cs="仿宋"/>
          <w:b/>
          <w:sz w:val="32"/>
          <w:szCs w:val="32"/>
        </w:rPr>
        <w:t>一、概述</w:t>
      </w:r>
      <w:bookmarkEnd w:id="4"/>
      <w:bookmarkEnd w:id="5"/>
      <w:bookmarkEnd w:id="6"/>
      <w:bookmarkEnd w:id="7"/>
      <w:bookmarkEnd w:id="8"/>
      <w:bookmarkEnd w:id="9"/>
      <w:bookmarkEnd w:id="10"/>
    </w:p>
    <w:p>
      <w:pPr>
        <w:adjustRightInd w:val="0"/>
        <w:snapToGrid w:val="0"/>
        <w:spacing w:line="580" w:lineRule="exact"/>
        <w:ind w:firstLine="643" w:firstLineChars="200"/>
        <w:textAlignment w:val="baseline"/>
        <w:outlineLvl w:val="1"/>
        <w:rPr>
          <w:rFonts w:ascii="仿宋" w:hAnsi="仿宋" w:eastAsia="仿宋" w:cs="仿宋"/>
          <w:b/>
          <w:sz w:val="32"/>
          <w:szCs w:val="32"/>
        </w:rPr>
      </w:pPr>
      <w:bookmarkStart w:id="11" w:name="_Toc80802455"/>
      <w:bookmarkStart w:id="12" w:name="_Toc28291"/>
      <w:bookmarkStart w:id="13" w:name="_Toc359"/>
      <w:bookmarkStart w:id="14" w:name="_Toc80777756"/>
      <w:bookmarkStart w:id="15" w:name="_Toc30762"/>
      <w:bookmarkStart w:id="16" w:name="_Toc453"/>
      <w:bookmarkStart w:id="17" w:name="_Toc80802911"/>
      <w:r>
        <w:rPr>
          <w:rFonts w:ascii="仿宋" w:hAnsi="仿宋" w:eastAsia="仿宋" w:cs="仿宋"/>
          <w:b/>
          <w:sz w:val="32"/>
          <w:szCs w:val="32"/>
        </w:rPr>
        <w:t>（一）</w:t>
      </w:r>
      <w:r>
        <w:rPr>
          <w:rFonts w:hint="eastAsia" w:ascii="仿宋" w:hAnsi="仿宋" w:eastAsia="仿宋" w:cs="仿宋"/>
          <w:b/>
          <w:sz w:val="32"/>
          <w:szCs w:val="32"/>
        </w:rPr>
        <w:t>自治区农牧厅下达2020年动物防疫补助项目</w:t>
      </w:r>
      <w:r>
        <w:rPr>
          <w:rFonts w:ascii="仿宋" w:hAnsi="仿宋" w:eastAsia="仿宋" w:cs="仿宋"/>
          <w:b/>
          <w:sz w:val="32"/>
          <w:szCs w:val="32"/>
        </w:rPr>
        <w:t>资金预算和绩效目标情况</w:t>
      </w:r>
      <w:bookmarkEnd w:id="11"/>
      <w:bookmarkEnd w:id="12"/>
      <w:bookmarkEnd w:id="13"/>
      <w:bookmarkEnd w:id="14"/>
      <w:bookmarkEnd w:id="15"/>
      <w:bookmarkEnd w:id="16"/>
      <w:bookmarkEnd w:id="17"/>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根据《中华人民共和国动物防疫法》、《内蒙古自治区2020年动物卫生监督工作要点》、《内蒙古自治区动物卫生监督所2020年度动物标识采购项目实施方案》和自治区农牧厅《关于对厅属单位2020年预算的批复》（内农牧计财发</w:t>
      </w:r>
      <w:r>
        <w:rPr>
          <w:rFonts w:ascii="仿宋" w:hAnsi="仿宋" w:eastAsia="仿宋" w:cs="仿宋"/>
          <w:sz w:val="32"/>
          <w:szCs w:val="32"/>
        </w:rPr>
        <w:t>〔20</w:t>
      </w:r>
      <w:r>
        <w:rPr>
          <w:rFonts w:hint="eastAsia" w:ascii="仿宋" w:hAnsi="仿宋" w:eastAsia="仿宋" w:cs="仿宋"/>
          <w:sz w:val="32"/>
          <w:szCs w:val="32"/>
        </w:rPr>
        <w:t>20〕43号），自治区农牧厅下达2020年动物防疫补助项目</w:t>
      </w:r>
      <w:r>
        <w:rPr>
          <w:rFonts w:ascii="仿宋" w:hAnsi="仿宋" w:eastAsia="仿宋" w:cs="仿宋"/>
          <w:sz w:val="32"/>
          <w:szCs w:val="32"/>
        </w:rPr>
        <w:t>资金</w:t>
      </w:r>
      <w:r>
        <w:rPr>
          <w:rFonts w:hint="eastAsia" w:ascii="仿宋" w:hAnsi="仿宋" w:eastAsia="仿宋" w:cs="仿宋"/>
          <w:sz w:val="32"/>
          <w:szCs w:val="32"/>
        </w:rPr>
        <w:t>预算925万元。按支出方向划分：动物标识可追溯体系建设当年预算770万元；动物防疫监督执法、布病防控当年预算155万元。</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同时下达任务清单：规范动物标识的订购和发放，实施疫病可追溯体系系信息报送。实行动物及动物产品标识与可追溯体系，有效解决动物疫病防控，保障畜牧业健康发展，提高畜牧业生产信息统计的有效性和准确性；开展各项专项调研和督导,开展专项综合培训；跨省动物检疫审批及监管,布病防控专项督查和检疫监管。</w:t>
      </w:r>
    </w:p>
    <w:p>
      <w:pPr>
        <w:adjustRightInd w:val="0"/>
        <w:snapToGrid w:val="0"/>
        <w:spacing w:line="580" w:lineRule="exact"/>
        <w:ind w:firstLine="640" w:firstLineChars="200"/>
        <w:textAlignment w:val="baseline"/>
        <w:rPr>
          <w:rFonts w:ascii="仿宋" w:hAnsi="仿宋" w:eastAsia="仿宋" w:cs="仿宋"/>
          <w:sz w:val="32"/>
          <w:szCs w:val="32"/>
        </w:rPr>
      </w:pPr>
      <w:r>
        <w:rPr>
          <w:rFonts w:ascii="仿宋" w:hAnsi="仿宋" w:eastAsia="仿宋" w:cs="仿宋"/>
          <w:sz w:val="32"/>
          <w:szCs w:val="32"/>
        </w:rPr>
        <w:t>根据</w:t>
      </w:r>
      <w:r>
        <w:rPr>
          <w:rFonts w:hint="eastAsia" w:ascii="仿宋" w:hAnsi="仿宋" w:eastAsia="仿宋" w:cs="仿宋"/>
          <w:sz w:val="32"/>
          <w:szCs w:val="32"/>
        </w:rPr>
        <w:t>自治区农牧厅下达项目</w:t>
      </w:r>
      <w:r>
        <w:rPr>
          <w:rFonts w:ascii="仿宋" w:hAnsi="仿宋" w:eastAsia="仿宋" w:cs="仿宋"/>
          <w:sz w:val="32"/>
          <w:szCs w:val="32"/>
        </w:rPr>
        <w:t>资金与任务清单，</w:t>
      </w:r>
      <w:r>
        <w:rPr>
          <w:rFonts w:hint="eastAsia" w:ascii="仿宋" w:hAnsi="仿宋" w:eastAsia="仿宋" w:cs="仿宋"/>
          <w:sz w:val="32"/>
          <w:szCs w:val="32"/>
        </w:rPr>
        <w:t>内蒙古自治区动物监督所</w:t>
      </w:r>
      <w:r>
        <w:rPr>
          <w:rFonts w:ascii="仿宋" w:hAnsi="仿宋" w:eastAsia="仿宋" w:cs="仿宋"/>
          <w:sz w:val="32"/>
          <w:szCs w:val="32"/>
        </w:rPr>
        <w:t>提出了</w:t>
      </w:r>
      <w:r>
        <w:rPr>
          <w:rFonts w:hint="eastAsia" w:ascii="仿宋" w:hAnsi="仿宋" w:eastAsia="仿宋" w:cs="仿宋"/>
          <w:sz w:val="32"/>
          <w:szCs w:val="32"/>
        </w:rPr>
        <w:t>2020年动物防疫补助项目</w:t>
      </w:r>
      <w:r>
        <w:rPr>
          <w:rFonts w:ascii="仿宋" w:hAnsi="仿宋" w:eastAsia="仿宋" w:cs="仿宋"/>
          <w:sz w:val="32"/>
          <w:szCs w:val="32"/>
        </w:rPr>
        <w:t>资金绩效目标。经</w:t>
      </w:r>
      <w:r>
        <w:rPr>
          <w:rFonts w:hint="eastAsia" w:ascii="仿宋" w:hAnsi="仿宋" w:eastAsia="仿宋" w:cs="仿宋"/>
          <w:sz w:val="32"/>
          <w:szCs w:val="32"/>
        </w:rPr>
        <w:t>自治区农牧厅</w:t>
      </w:r>
      <w:r>
        <w:rPr>
          <w:rFonts w:ascii="仿宋" w:hAnsi="仿宋" w:eastAsia="仿宋" w:cs="仿宋"/>
          <w:sz w:val="32"/>
          <w:szCs w:val="32"/>
        </w:rPr>
        <w:t>批复，</w:t>
      </w:r>
      <w:r>
        <w:rPr>
          <w:rFonts w:hint="eastAsia" w:ascii="仿宋" w:hAnsi="仿宋" w:eastAsia="仿宋" w:cs="仿宋"/>
          <w:sz w:val="32"/>
          <w:szCs w:val="32"/>
        </w:rPr>
        <w:t>内蒙古自治区动物监督所2020年动物防疫补助项目</w:t>
      </w:r>
      <w:r>
        <w:rPr>
          <w:rFonts w:ascii="仿宋" w:hAnsi="仿宋" w:eastAsia="仿宋" w:cs="仿宋"/>
          <w:sz w:val="32"/>
          <w:szCs w:val="32"/>
        </w:rPr>
        <w:t>资金绩效目标如下：</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ascii="仿宋" w:hAnsi="仿宋" w:eastAsia="仿宋" w:cs="仿宋"/>
          <w:sz w:val="32"/>
          <w:szCs w:val="32"/>
        </w:rPr>
        <w:t xml:space="preserve">表1-1  </w:t>
      </w:r>
      <w:r>
        <w:rPr>
          <w:rFonts w:hint="eastAsia" w:ascii="仿宋" w:hAnsi="仿宋" w:eastAsia="仿宋" w:cs="仿宋"/>
          <w:sz w:val="32"/>
          <w:szCs w:val="32"/>
        </w:rPr>
        <w:t>自治区农牧厅</w:t>
      </w:r>
      <w:r>
        <w:rPr>
          <w:rFonts w:ascii="仿宋" w:hAnsi="仿宋" w:eastAsia="仿宋" w:cs="仿宋"/>
          <w:sz w:val="32"/>
          <w:szCs w:val="32"/>
        </w:rPr>
        <w:t>批复</w:t>
      </w:r>
      <w:r>
        <w:rPr>
          <w:rFonts w:hint="eastAsia" w:ascii="仿宋" w:hAnsi="仿宋" w:eastAsia="仿宋" w:cs="仿宋"/>
          <w:sz w:val="32"/>
          <w:szCs w:val="32"/>
        </w:rPr>
        <w:t>2020年动物防疫补助项目</w:t>
      </w:r>
      <w:r>
        <w:rPr>
          <w:rFonts w:ascii="仿宋" w:hAnsi="仿宋" w:eastAsia="仿宋" w:cs="仿宋"/>
          <w:sz w:val="32"/>
          <w:szCs w:val="32"/>
        </w:rPr>
        <w:t>资金绩效目标</w:t>
      </w:r>
      <w:r>
        <w:rPr>
          <w:rFonts w:hint="eastAsia" w:ascii="仿宋" w:hAnsi="仿宋" w:eastAsia="仿宋" w:cs="仿宋"/>
          <w:sz w:val="32"/>
          <w:szCs w:val="32"/>
        </w:rPr>
        <w:t>及绩效指标</w:t>
      </w:r>
      <w:r>
        <w:rPr>
          <w:rFonts w:ascii="仿宋" w:hAnsi="仿宋" w:eastAsia="仿宋" w:cs="仿宋"/>
          <w:sz w:val="32"/>
          <w:szCs w:val="32"/>
        </w:rPr>
        <w:t>情况表</w:t>
      </w:r>
    </w:p>
    <w:tbl>
      <w:tblPr>
        <w:tblStyle w:val="3"/>
        <w:tblW w:w="8429" w:type="dxa"/>
        <w:tblInd w:w="93" w:type="dxa"/>
        <w:tblLayout w:type="fixed"/>
        <w:tblCellMar>
          <w:top w:w="0" w:type="dxa"/>
          <w:left w:w="108" w:type="dxa"/>
          <w:bottom w:w="0" w:type="dxa"/>
          <w:right w:w="108" w:type="dxa"/>
        </w:tblCellMar>
      </w:tblPr>
      <w:tblGrid>
        <w:gridCol w:w="707"/>
        <w:gridCol w:w="708"/>
        <w:gridCol w:w="381"/>
        <w:gridCol w:w="2472"/>
        <w:gridCol w:w="1186"/>
        <w:gridCol w:w="790"/>
        <w:gridCol w:w="628"/>
        <w:gridCol w:w="465"/>
        <w:gridCol w:w="711"/>
        <w:gridCol w:w="381"/>
      </w:tblGrid>
      <w:tr>
        <w:tblPrEx>
          <w:tblLayout w:type="fixed"/>
          <w:tblCellMar>
            <w:top w:w="0" w:type="dxa"/>
            <w:left w:w="108" w:type="dxa"/>
            <w:bottom w:w="0" w:type="dxa"/>
            <w:right w:w="108" w:type="dxa"/>
          </w:tblCellMar>
        </w:tblPrEx>
        <w:trPr>
          <w:trHeight w:val="285" w:hRule="atLeast"/>
        </w:trPr>
        <w:tc>
          <w:tcPr>
            <w:tcW w:w="14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项目名称</w:t>
            </w:r>
          </w:p>
        </w:tc>
        <w:tc>
          <w:tcPr>
            <w:tcW w:w="4829"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动物防疫补助资金</w:t>
            </w:r>
          </w:p>
        </w:tc>
        <w:tc>
          <w:tcPr>
            <w:tcW w:w="62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项目负责人及电话</w:t>
            </w:r>
          </w:p>
        </w:tc>
        <w:tc>
          <w:tcPr>
            <w:tcW w:w="1557" w:type="dxa"/>
            <w:gridSpan w:val="3"/>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杨秀成2255779</w:t>
            </w:r>
          </w:p>
        </w:tc>
      </w:tr>
      <w:tr>
        <w:tblPrEx>
          <w:tblLayout w:type="fixed"/>
          <w:tblCellMar>
            <w:top w:w="0" w:type="dxa"/>
            <w:left w:w="108" w:type="dxa"/>
            <w:bottom w:w="0" w:type="dxa"/>
            <w:right w:w="108" w:type="dxa"/>
          </w:tblCellMar>
        </w:tblPrEx>
        <w:trPr>
          <w:trHeight w:val="285" w:hRule="atLeast"/>
        </w:trPr>
        <w:tc>
          <w:tcPr>
            <w:tcW w:w="14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主管部门</w:t>
            </w:r>
          </w:p>
        </w:tc>
        <w:tc>
          <w:tcPr>
            <w:tcW w:w="4829"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内蒙古自治区农牧厅</w:t>
            </w:r>
          </w:p>
        </w:tc>
        <w:tc>
          <w:tcPr>
            <w:tcW w:w="628"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实施单位</w:t>
            </w:r>
          </w:p>
        </w:tc>
        <w:tc>
          <w:tcPr>
            <w:tcW w:w="1557" w:type="dxa"/>
            <w:gridSpan w:val="3"/>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内蒙古自治区动物卫生监督所</w:t>
            </w:r>
          </w:p>
        </w:tc>
      </w:tr>
      <w:tr>
        <w:tblPrEx>
          <w:tblLayout w:type="fixed"/>
          <w:tblCellMar>
            <w:top w:w="0" w:type="dxa"/>
            <w:left w:w="108" w:type="dxa"/>
            <w:bottom w:w="0" w:type="dxa"/>
            <w:right w:w="108" w:type="dxa"/>
          </w:tblCellMar>
        </w:tblPrEx>
        <w:trPr>
          <w:trHeight w:val="1425" w:hRule="atLeast"/>
        </w:trPr>
        <w:tc>
          <w:tcPr>
            <w:tcW w:w="14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项目预算情况</w:t>
            </w:r>
            <w:r>
              <w:rPr>
                <w:rFonts w:hint="eastAsia" w:ascii="宋体" w:hAnsi="宋体" w:cs="宋体"/>
                <w:color w:val="000000"/>
                <w:kern w:val="0"/>
                <w:sz w:val="18"/>
                <w:szCs w:val="18"/>
              </w:rPr>
              <w:t> </w:t>
            </w:r>
            <w:r>
              <w:rPr>
                <w:rFonts w:hint="eastAsia" w:ascii="仿宋" w:hAnsi="仿宋" w:eastAsia="仿宋" w:cs="宋体"/>
                <w:b/>
                <w:bCs/>
                <w:color w:val="000000"/>
                <w:kern w:val="0"/>
                <w:sz w:val="18"/>
                <w:szCs w:val="18"/>
              </w:rPr>
              <w:t>（万元）</w:t>
            </w:r>
          </w:p>
        </w:tc>
        <w:tc>
          <w:tcPr>
            <w:tcW w:w="38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658"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9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全年预算数（A）</w:t>
            </w:r>
          </w:p>
        </w:tc>
        <w:tc>
          <w:tcPr>
            <w:tcW w:w="628"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全年执行数（B）</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分值</w:t>
            </w:r>
          </w:p>
        </w:tc>
        <w:tc>
          <w:tcPr>
            <w:tcW w:w="711"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执行率（B/A)</w:t>
            </w:r>
          </w:p>
        </w:tc>
        <w:tc>
          <w:tcPr>
            <w:tcW w:w="381"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得分</w:t>
            </w:r>
          </w:p>
        </w:tc>
      </w:tr>
      <w:tr>
        <w:tblPrEx>
          <w:tblLayout w:type="fixed"/>
          <w:tblCellMar>
            <w:top w:w="0" w:type="dxa"/>
            <w:left w:w="108" w:type="dxa"/>
            <w:bottom w:w="0" w:type="dxa"/>
            <w:right w:w="108" w:type="dxa"/>
          </w:tblCellMar>
        </w:tblPrEx>
        <w:trPr>
          <w:trHeight w:val="390" w:hRule="atLeast"/>
        </w:trPr>
        <w:tc>
          <w:tcPr>
            <w:tcW w:w="14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18"/>
                <w:szCs w:val="18"/>
              </w:rPr>
            </w:pPr>
          </w:p>
        </w:tc>
        <w:tc>
          <w:tcPr>
            <w:tcW w:w="4039" w:type="dxa"/>
            <w:gridSpan w:val="3"/>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年度资金总额：</w:t>
            </w:r>
          </w:p>
        </w:tc>
        <w:tc>
          <w:tcPr>
            <w:tcW w:w="79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925</w:t>
            </w:r>
          </w:p>
        </w:tc>
        <w:tc>
          <w:tcPr>
            <w:tcW w:w="62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71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14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18"/>
                <w:szCs w:val="18"/>
              </w:rPr>
            </w:pPr>
          </w:p>
        </w:tc>
        <w:tc>
          <w:tcPr>
            <w:tcW w:w="4039" w:type="dxa"/>
            <w:gridSpan w:val="3"/>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其中：财政拨款</w:t>
            </w:r>
          </w:p>
        </w:tc>
        <w:tc>
          <w:tcPr>
            <w:tcW w:w="79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925</w:t>
            </w:r>
          </w:p>
        </w:tc>
        <w:tc>
          <w:tcPr>
            <w:tcW w:w="62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71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14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18"/>
                <w:szCs w:val="18"/>
              </w:rPr>
            </w:pPr>
          </w:p>
        </w:tc>
        <w:tc>
          <w:tcPr>
            <w:tcW w:w="4039" w:type="dxa"/>
            <w:gridSpan w:val="3"/>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其他资金</w:t>
            </w:r>
          </w:p>
        </w:tc>
        <w:tc>
          <w:tcPr>
            <w:tcW w:w="79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w:t>
            </w:r>
          </w:p>
        </w:tc>
        <w:tc>
          <w:tcPr>
            <w:tcW w:w="71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vAlign w:val="center"/>
          </w:tcPr>
          <w:p>
            <w:pPr>
              <w:widowControl/>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w:t>
            </w:r>
          </w:p>
        </w:tc>
      </w:tr>
      <w:tr>
        <w:tblPrEx>
          <w:tblLayout w:type="fixed"/>
          <w:tblCellMar>
            <w:top w:w="0" w:type="dxa"/>
            <w:left w:w="108" w:type="dxa"/>
            <w:bottom w:w="0" w:type="dxa"/>
            <w:right w:w="108" w:type="dxa"/>
          </w:tblCellMar>
        </w:tblPrEx>
        <w:trPr>
          <w:trHeight w:val="1975" w:hRule="atLeast"/>
        </w:trPr>
        <w:tc>
          <w:tcPr>
            <w:tcW w:w="70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年度总体目标完成情况</w:t>
            </w:r>
          </w:p>
        </w:tc>
        <w:tc>
          <w:tcPr>
            <w:tcW w:w="5537" w:type="dxa"/>
            <w:gridSpan w:val="5"/>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预期目标</w:t>
            </w:r>
          </w:p>
        </w:tc>
        <w:tc>
          <w:tcPr>
            <w:tcW w:w="2185"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目标实际完成情况</w:t>
            </w:r>
          </w:p>
        </w:tc>
      </w:tr>
      <w:tr>
        <w:tblPrEx>
          <w:tblLayout w:type="fixed"/>
          <w:tblCellMar>
            <w:top w:w="0" w:type="dxa"/>
            <w:left w:w="108" w:type="dxa"/>
            <w:bottom w:w="0" w:type="dxa"/>
            <w:right w:w="108" w:type="dxa"/>
          </w:tblCellMar>
        </w:tblPrEx>
        <w:trPr>
          <w:trHeight w:val="1832"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18"/>
                <w:szCs w:val="18"/>
              </w:rPr>
            </w:pPr>
          </w:p>
        </w:tc>
        <w:tc>
          <w:tcPr>
            <w:tcW w:w="5537" w:type="dxa"/>
            <w:gridSpan w:val="5"/>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规范动物标识的订购和发放，实施疫病可追溯体系系信息报送。实行动物及动物产品标识与可追溯体系，有效解决动物疫病防控，保障畜牧业健康发展，提高畜牧业生产信息统计的有效性和准确性。2、开展各项专项调研和督导,开展专项综合培训，3、 跨省动物检疫审批及监管,布病防控专项督查和检疫监管。</w:t>
            </w:r>
          </w:p>
        </w:tc>
        <w:tc>
          <w:tcPr>
            <w:tcW w:w="2185"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460" w:hRule="atLeast"/>
        </w:trPr>
        <w:tc>
          <w:tcPr>
            <w:tcW w:w="7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一级指标</w:t>
            </w:r>
          </w:p>
        </w:tc>
        <w:tc>
          <w:tcPr>
            <w:tcW w:w="708" w:type="dxa"/>
            <w:tcBorders>
              <w:top w:val="nil"/>
              <w:left w:val="nil"/>
              <w:bottom w:val="single" w:color="auto" w:sz="4" w:space="0"/>
              <w:right w:val="single" w:color="auto" w:sz="4" w:space="0"/>
            </w:tcBorders>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二级指标</w:t>
            </w:r>
          </w:p>
        </w:tc>
        <w:tc>
          <w:tcPr>
            <w:tcW w:w="381"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2472" w:type="dxa"/>
            <w:tcBorders>
              <w:top w:val="nil"/>
              <w:left w:val="nil"/>
              <w:bottom w:val="single" w:color="auto" w:sz="4" w:space="0"/>
              <w:right w:val="single" w:color="auto" w:sz="4" w:space="0"/>
            </w:tcBorders>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三级指标</w:t>
            </w:r>
          </w:p>
        </w:tc>
        <w:tc>
          <w:tcPr>
            <w:tcW w:w="1976"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年度指标值</w:t>
            </w:r>
          </w:p>
        </w:tc>
        <w:tc>
          <w:tcPr>
            <w:tcW w:w="628"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实际完成指标值</w:t>
            </w:r>
          </w:p>
        </w:tc>
        <w:tc>
          <w:tcPr>
            <w:tcW w:w="465"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分值</w:t>
            </w:r>
          </w:p>
        </w:tc>
        <w:tc>
          <w:tcPr>
            <w:tcW w:w="711"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得分</w:t>
            </w:r>
          </w:p>
        </w:tc>
        <w:tc>
          <w:tcPr>
            <w:tcW w:w="381"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未完成原因及拟采取的改进措施</w:t>
            </w:r>
          </w:p>
        </w:tc>
      </w:tr>
      <w:tr>
        <w:tblPrEx>
          <w:tblLayout w:type="fixed"/>
          <w:tblCellMar>
            <w:top w:w="0" w:type="dxa"/>
            <w:left w:w="108" w:type="dxa"/>
            <w:bottom w:w="0" w:type="dxa"/>
            <w:right w:w="108" w:type="dxa"/>
          </w:tblCellMar>
        </w:tblPrEx>
        <w:trPr>
          <w:trHeight w:val="375" w:hRule="atLeast"/>
        </w:trPr>
        <w:tc>
          <w:tcPr>
            <w:tcW w:w="7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产出指标（50）</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数量指标（36）</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2472"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采购猪标（万套）</w:t>
            </w:r>
          </w:p>
        </w:tc>
        <w:tc>
          <w:tcPr>
            <w:tcW w:w="19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1950.6</w:t>
            </w:r>
          </w:p>
        </w:tc>
        <w:tc>
          <w:tcPr>
            <w:tcW w:w="6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71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2472"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采购牛标（万套）</w:t>
            </w:r>
          </w:p>
        </w:tc>
        <w:tc>
          <w:tcPr>
            <w:tcW w:w="1976" w:type="dxa"/>
            <w:gridSpan w:val="2"/>
            <w:tcBorders>
              <w:top w:val="nil"/>
              <w:left w:val="nil"/>
              <w:bottom w:val="nil"/>
              <w:right w:val="nil"/>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421.74</w:t>
            </w:r>
          </w:p>
        </w:tc>
        <w:tc>
          <w:tcPr>
            <w:tcW w:w="6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71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2472"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采购羊标（万套）</w:t>
            </w:r>
          </w:p>
        </w:tc>
        <w:tc>
          <w:tcPr>
            <w:tcW w:w="197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2314.92</w:t>
            </w:r>
          </w:p>
        </w:tc>
        <w:tc>
          <w:tcPr>
            <w:tcW w:w="6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71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2472"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生猪等动物运输车辆共备案（辆）</w:t>
            </w:r>
          </w:p>
        </w:tc>
        <w:tc>
          <w:tcPr>
            <w:tcW w:w="1976" w:type="dxa"/>
            <w:gridSpan w:val="2"/>
            <w:tcBorders>
              <w:top w:val="nil"/>
              <w:left w:val="nil"/>
              <w:bottom w:val="nil"/>
              <w:right w:val="nil"/>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12025</w:t>
            </w:r>
          </w:p>
        </w:tc>
        <w:tc>
          <w:tcPr>
            <w:tcW w:w="62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71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2472" w:type="dxa"/>
            <w:tcBorders>
              <w:top w:val="nil"/>
              <w:left w:val="nil"/>
              <w:bottom w:val="single" w:color="auto" w:sz="4" w:space="0"/>
              <w:right w:val="single" w:color="auto" w:sz="4" w:space="0"/>
            </w:tcBorders>
            <w:shd w:val="clear" w:color="000000" w:fill="FFFFFF"/>
            <w:noWrap/>
            <w:vAlign w:val="bottom"/>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对供外省备案养殖企业和屠宰企业的监管（家）</w:t>
            </w:r>
          </w:p>
        </w:tc>
        <w:tc>
          <w:tcPr>
            <w:tcW w:w="197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621</w:t>
            </w:r>
          </w:p>
        </w:tc>
        <w:tc>
          <w:tcPr>
            <w:tcW w:w="6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71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2472" w:type="dxa"/>
            <w:tcBorders>
              <w:top w:val="nil"/>
              <w:left w:val="nil"/>
              <w:bottom w:val="single" w:color="auto" w:sz="4" w:space="0"/>
              <w:right w:val="single" w:color="auto" w:sz="4" w:space="0"/>
            </w:tcBorders>
            <w:shd w:val="clear" w:color="000000" w:fill="FFFFFF"/>
            <w:noWrap/>
            <w:vAlign w:val="bottom"/>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电子出证（万张）</w:t>
            </w:r>
          </w:p>
        </w:tc>
        <w:tc>
          <w:tcPr>
            <w:tcW w:w="19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91.19</w:t>
            </w:r>
          </w:p>
        </w:tc>
        <w:tc>
          <w:tcPr>
            <w:tcW w:w="6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71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c>
          <w:tcPr>
            <w:tcW w:w="2472" w:type="dxa"/>
            <w:tcBorders>
              <w:top w:val="nil"/>
              <w:left w:val="nil"/>
              <w:bottom w:val="single" w:color="auto" w:sz="4" w:space="0"/>
              <w:right w:val="single" w:color="auto" w:sz="4" w:space="0"/>
            </w:tcBorders>
            <w:shd w:val="clear" w:color="000000" w:fill="FFFFFF"/>
            <w:noWrap/>
            <w:vAlign w:val="bottom"/>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跨省调运乳用种用动物的审批</w:t>
            </w:r>
          </w:p>
        </w:tc>
        <w:tc>
          <w:tcPr>
            <w:tcW w:w="19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36</w:t>
            </w:r>
          </w:p>
        </w:tc>
        <w:tc>
          <w:tcPr>
            <w:tcW w:w="6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71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2472"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培训工作（人次）</w:t>
            </w:r>
          </w:p>
        </w:tc>
        <w:tc>
          <w:tcPr>
            <w:tcW w:w="19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320</w:t>
            </w:r>
          </w:p>
        </w:tc>
        <w:tc>
          <w:tcPr>
            <w:tcW w:w="6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71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c>
          <w:tcPr>
            <w:tcW w:w="2472"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建立动物检疫申报点（个）</w:t>
            </w:r>
          </w:p>
        </w:tc>
        <w:tc>
          <w:tcPr>
            <w:tcW w:w="19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3356</w:t>
            </w:r>
          </w:p>
        </w:tc>
        <w:tc>
          <w:tcPr>
            <w:tcW w:w="6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71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2472"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产地检疫生畜禽（万头只羽）</w:t>
            </w:r>
          </w:p>
        </w:tc>
        <w:tc>
          <w:tcPr>
            <w:tcW w:w="19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7196.17</w:t>
            </w:r>
          </w:p>
        </w:tc>
        <w:tc>
          <w:tcPr>
            <w:tcW w:w="6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71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w:t>
            </w:r>
          </w:p>
        </w:tc>
        <w:tc>
          <w:tcPr>
            <w:tcW w:w="2472"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屠宰检疫畜禽（万头只羽）</w:t>
            </w:r>
          </w:p>
        </w:tc>
        <w:tc>
          <w:tcPr>
            <w:tcW w:w="197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3674.18</w:t>
            </w:r>
          </w:p>
        </w:tc>
        <w:tc>
          <w:tcPr>
            <w:tcW w:w="62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71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w:t>
            </w:r>
          </w:p>
        </w:tc>
        <w:tc>
          <w:tcPr>
            <w:tcW w:w="2472" w:type="dxa"/>
            <w:tcBorders>
              <w:top w:val="nil"/>
              <w:left w:val="nil"/>
              <w:bottom w:val="nil"/>
              <w:right w:val="nil"/>
            </w:tcBorders>
            <w:shd w:val="clear" w:color="000000" w:fill="FFFFFF"/>
            <w:noWrap/>
            <w:vAlign w:val="bottom"/>
          </w:tcPr>
          <w:p>
            <w:pPr>
              <w:widowControl/>
              <w:ind w:firstLine="360" w:firstLineChars="200"/>
              <w:rPr>
                <w:rFonts w:ascii="仿宋" w:hAnsi="仿宋" w:eastAsia="仿宋" w:cs="宋体"/>
                <w:color w:val="000000"/>
                <w:kern w:val="0"/>
                <w:sz w:val="18"/>
                <w:szCs w:val="18"/>
              </w:rPr>
            </w:pPr>
            <w:r>
              <w:rPr>
                <w:rFonts w:hint="eastAsia" w:ascii="仿宋" w:hAnsi="仿宋" w:eastAsia="仿宋" w:cs="宋体"/>
                <w:color w:val="000000"/>
                <w:kern w:val="0"/>
                <w:sz w:val="18"/>
                <w:szCs w:val="18"/>
              </w:rPr>
              <w:t>无害化处理动物产品（吨）</w:t>
            </w:r>
          </w:p>
        </w:tc>
        <w:tc>
          <w:tcPr>
            <w:tcW w:w="1976"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208.61</w:t>
            </w:r>
          </w:p>
        </w:tc>
        <w:tc>
          <w:tcPr>
            <w:tcW w:w="6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71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c>
          <w:tcPr>
            <w:tcW w:w="247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屠宰检疫畜禽产品（亿公斤）</w:t>
            </w:r>
          </w:p>
        </w:tc>
        <w:tc>
          <w:tcPr>
            <w:tcW w:w="19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4.59</w:t>
            </w:r>
          </w:p>
        </w:tc>
        <w:tc>
          <w:tcPr>
            <w:tcW w:w="6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71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质量指标（9）</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2472" w:type="dxa"/>
            <w:tcBorders>
              <w:top w:val="nil"/>
              <w:left w:val="nil"/>
              <w:bottom w:val="nil"/>
              <w:right w:val="nil"/>
            </w:tcBorders>
            <w:shd w:val="clear" w:color="000000" w:fill="FFFFFF"/>
            <w:noWrap/>
            <w:vAlign w:val="bottom"/>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调运生猪运载车辆备案率</w:t>
            </w:r>
          </w:p>
        </w:tc>
        <w:tc>
          <w:tcPr>
            <w:tcW w:w="1976"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6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71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247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耳标采购合格率</w:t>
            </w:r>
          </w:p>
        </w:tc>
        <w:tc>
          <w:tcPr>
            <w:tcW w:w="19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6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71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38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2472" w:type="dxa"/>
            <w:tcBorders>
              <w:top w:val="nil"/>
              <w:left w:val="nil"/>
              <w:bottom w:val="nil"/>
              <w:right w:val="nil"/>
            </w:tcBorders>
            <w:noWrap/>
            <w:vAlign w:val="bottom"/>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电子出证率达</w:t>
            </w:r>
          </w:p>
        </w:tc>
        <w:tc>
          <w:tcPr>
            <w:tcW w:w="1976"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62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71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成本指标（5）</w:t>
            </w:r>
          </w:p>
        </w:tc>
        <w:tc>
          <w:tcPr>
            <w:tcW w:w="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247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耳标采购是否超预算</w:t>
            </w:r>
          </w:p>
        </w:tc>
        <w:tc>
          <w:tcPr>
            <w:tcW w:w="1976"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无</w:t>
            </w:r>
          </w:p>
        </w:tc>
        <w:tc>
          <w:tcPr>
            <w:tcW w:w="62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71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效益指标（30）</w:t>
            </w:r>
          </w:p>
        </w:tc>
        <w:tc>
          <w:tcPr>
            <w:tcW w:w="708"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社会效益指标（15）</w:t>
            </w:r>
          </w:p>
        </w:tc>
        <w:tc>
          <w:tcPr>
            <w:tcW w:w="38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247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口蹄疫、高致病性禽流感、布病等优先防治病种防疫监督工作</w:t>
            </w:r>
          </w:p>
        </w:tc>
        <w:tc>
          <w:tcPr>
            <w:tcW w:w="1976"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疫情保持平稳</w:t>
            </w:r>
          </w:p>
        </w:tc>
        <w:tc>
          <w:tcPr>
            <w:tcW w:w="62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71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38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247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非洲猪瘟防控</w:t>
            </w:r>
          </w:p>
        </w:tc>
        <w:tc>
          <w:tcPr>
            <w:tcW w:w="1976"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不发生区域性流行</w:t>
            </w:r>
          </w:p>
        </w:tc>
        <w:tc>
          <w:tcPr>
            <w:tcW w:w="62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c>
          <w:tcPr>
            <w:tcW w:w="71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生态效益指标（15）</w:t>
            </w:r>
          </w:p>
        </w:tc>
        <w:tc>
          <w:tcPr>
            <w:tcW w:w="38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247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病死猪造成环境污染情况</w:t>
            </w:r>
          </w:p>
        </w:tc>
        <w:tc>
          <w:tcPr>
            <w:tcW w:w="1976"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不发生大规模随意抛弃病死猪事件</w:t>
            </w:r>
          </w:p>
        </w:tc>
        <w:tc>
          <w:tcPr>
            <w:tcW w:w="62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71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restar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满意度指标（10）</w:t>
            </w:r>
          </w:p>
        </w:tc>
        <w:tc>
          <w:tcPr>
            <w:tcW w:w="708" w:type="dxa"/>
            <w:vMerge w:val="restar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监督对象满意度指标（10）</w:t>
            </w:r>
          </w:p>
        </w:tc>
        <w:tc>
          <w:tcPr>
            <w:tcW w:w="38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247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耳标使用满意度%</w:t>
            </w:r>
          </w:p>
        </w:tc>
        <w:tc>
          <w:tcPr>
            <w:tcW w:w="1976"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≥85</w:t>
            </w:r>
          </w:p>
        </w:tc>
        <w:tc>
          <w:tcPr>
            <w:tcW w:w="62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71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38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247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服务对象满意度%</w:t>
            </w:r>
          </w:p>
        </w:tc>
        <w:tc>
          <w:tcPr>
            <w:tcW w:w="1976"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≥85</w:t>
            </w:r>
          </w:p>
        </w:tc>
        <w:tc>
          <w:tcPr>
            <w:tcW w:w="62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6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71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81"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4268" w:type="dxa"/>
            <w:gridSpan w:val="4"/>
            <w:tcBorders>
              <w:top w:val="single" w:color="auto" w:sz="4" w:space="0"/>
              <w:left w:val="single" w:color="auto" w:sz="4" w:space="0"/>
              <w:bottom w:val="single" w:color="auto" w:sz="4" w:space="0"/>
              <w:right w:val="nil"/>
            </w:tcBorders>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总分</w:t>
            </w:r>
          </w:p>
        </w:tc>
        <w:tc>
          <w:tcPr>
            <w:tcW w:w="1976" w:type="dxa"/>
            <w:gridSpan w:val="2"/>
            <w:tcBorders>
              <w:top w:val="nil"/>
              <w:left w:val="nil"/>
              <w:bottom w:val="single" w:color="auto" w:sz="4" w:space="0"/>
              <w:right w:val="nil"/>
            </w:tcBorders>
            <w:noWrap/>
            <w:vAlign w:val="center"/>
          </w:tcPr>
          <w:p>
            <w:pPr>
              <w:widowControl/>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628" w:type="dxa"/>
            <w:tcBorders>
              <w:top w:val="nil"/>
              <w:left w:val="nil"/>
              <w:bottom w:val="single" w:color="auto" w:sz="4" w:space="0"/>
              <w:right w:val="single" w:color="auto" w:sz="4" w:space="0"/>
            </w:tcBorders>
            <w:noWrap/>
            <w:vAlign w:val="center"/>
          </w:tcPr>
          <w:p>
            <w:pPr>
              <w:widowControl/>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46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100</w:t>
            </w:r>
          </w:p>
        </w:tc>
        <w:tc>
          <w:tcPr>
            <w:tcW w:w="71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381" w:type="dxa"/>
            <w:tcBorders>
              <w:top w:val="nil"/>
              <w:left w:val="nil"/>
              <w:bottom w:val="single" w:color="auto" w:sz="4" w:space="0"/>
              <w:right w:val="single" w:color="auto" w:sz="4" w:space="0"/>
            </w:tcBorders>
            <w:noWrap/>
            <w:vAlign w:val="center"/>
          </w:tcPr>
          <w:p>
            <w:pPr>
              <w:widowControl/>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r>
    </w:tbl>
    <w:p>
      <w:pPr>
        <w:adjustRightInd w:val="0"/>
        <w:snapToGrid w:val="0"/>
        <w:spacing w:line="580" w:lineRule="exact"/>
        <w:ind w:firstLine="643" w:firstLineChars="200"/>
        <w:textAlignment w:val="baseline"/>
        <w:outlineLvl w:val="1"/>
        <w:rPr>
          <w:rFonts w:ascii="仿宋" w:hAnsi="仿宋" w:eastAsia="仿宋" w:cs="仿宋"/>
          <w:b/>
          <w:sz w:val="32"/>
          <w:szCs w:val="32"/>
        </w:rPr>
      </w:pPr>
      <w:bookmarkStart w:id="18" w:name="_Toc80802456"/>
      <w:bookmarkStart w:id="19" w:name="_Toc32269"/>
      <w:bookmarkStart w:id="20" w:name="_Toc80802912"/>
      <w:bookmarkStart w:id="21" w:name="_Toc80777758"/>
      <w:bookmarkStart w:id="22" w:name="_Toc13381"/>
      <w:bookmarkStart w:id="23" w:name="_Toc5464"/>
      <w:bookmarkStart w:id="24" w:name="_Toc29555"/>
      <w:r>
        <w:rPr>
          <w:rFonts w:hint="eastAsia" w:ascii="仿宋" w:hAnsi="仿宋" w:eastAsia="仿宋" w:cs="仿宋"/>
          <w:b/>
          <w:sz w:val="32"/>
          <w:szCs w:val="32"/>
        </w:rPr>
        <w:t>（二）</w:t>
      </w:r>
      <w:r>
        <w:rPr>
          <w:rFonts w:ascii="仿宋" w:hAnsi="仿宋" w:eastAsia="仿宋" w:cs="仿宋"/>
          <w:b/>
          <w:sz w:val="32"/>
          <w:szCs w:val="32"/>
        </w:rPr>
        <w:t>实施项目情况</w:t>
      </w:r>
      <w:bookmarkEnd w:id="18"/>
      <w:bookmarkEnd w:id="19"/>
      <w:bookmarkEnd w:id="20"/>
      <w:bookmarkEnd w:id="21"/>
      <w:bookmarkEnd w:id="22"/>
      <w:bookmarkEnd w:id="23"/>
      <w:bookmarkEnd w:id="24"/>
    </w:p>
    <w:p>
      <w:pPr>
        <w:adjustRightInd w:val="0"/>
        <w:snapToGrid w:val="0"/>
        <w:spacing w:line="580" w:lineRule="exact"/>
        <w:ind w:firstLine="640" w:firstLineChars="200"/>
        <w:textAlignment w:val="baseline"/>
        <w:rPr>
          <w:rFonts w:ascii="仿宋" w:hAnsi="仿宋" w:eastAsia="仿宋" w:cs="仿宋"/>
          <w:sz w:val="32"/>
          <w:szCs w:val="32"/>
        </w:rPr>
      </w:pPr>
      <w:r>
        <w:rPr>
          <w:rFonts w:ascii="仿宋" w:hAnsi="仿宋" w:eastAsia="仿宋" w:cs="仿宋"/>
          <w:sz w:val="32"/>
          <w:szCs w:val="32"/>
        </w:rPr>
        <w:t>按照</w:t>
      </w:r>
      <w:r>
        <w:rPr>
          <w:rFonts w:hint="eastAsia" w:ascii="仿宋" w:hAnsi="仿宋" w:eastAsia="仿宋" w:cs="仿宋"/>
          <w:sz w:val="32"/>
          <w:szCs w:val="32"/>
        </w:rPr>
        <w:t>《2020年内蒙古自治区农牧厅部门预算》和《2020内蒙古自治区农牧厅部门项目支出绩效目标》。内蒙古自治区动物监督所按照“三重一大制度”召开了所务会议，研究部署各项目组织实施，项目情况如下：</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1.动物标识可追溯体系建设</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年度预算770万元，耳标采购工作实行公开招标。2020年4月份向自治区农牧厅上报了《内蒙古自治区动物卫生监督所2020年度动物标识采购项目实施方案》，启动了动物标识采购项目。一是召开了“三重一大”会议，专题研究700万元项目资金使用等相关事宜。下发了《关于上报2020年度动物标识申购计划的通知 》，对各地上报的动物标识申购计划进行汇总、审核、核算，提出了2020年全区动物标识申购数量，同时按照兽医主管部门的要求报送了《关于对2020年动物标识实行公开招标采购有关事宜的报告》（内动卫监〔2020〕3号）。</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二是按照政府采购相关流程，通过公开招标的方式确定了中标企业，已采购猪标1950.628万套，牛标421.749万套，羊标2314.92万套，合计金额586.5万元，2020年年底前动物标识的发放、签收、支付工作全部完成。圆满完成2020年全年计划采购数量。为财政节约资金183.5万元。</w:t>
      </w:r>
    </w:p>
    <w:p>
      <w:pPr>
        <w:adjustRightInd w:val="0"/>
        <w:snapToGrid w:val="0"/>
        <w:spacing w:line="580" w:lineRule="exact"/>
        <w:ind w:firstLine="643" w:firstLineChars="200"/>
        <w:textAlignment w:val="baseline"/>
        <w:rPr>
          <w:rFonts w:ascii="仿宋" w:hAnsi="仿宋" w:eastAsia="仿宋" w:cs="仿宋"/>
          <w:b/>
          <w:sz w:val="32"/>
          <w:szCs w:val="32"/>
        </w:rPr>
      </w:pPr>
      <w:r>
        <w:rPr>
          <w:rFonts w:hint="eastAsia" w:ascii="仿宋" w:hAnsi="仿宋" w:eastAsia="仿宋" w:cs="仿宋"/>
          <w:b/>
          <w:sz w:val="32"/>
          <w:szCs w:val="32"/>
        </w:rPr>
        <w:t xml:space="preserve">2.动物防疫监督执法、布病防控 </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年度预算155万元，由各业务科室共同组织实施，主要完成了以下工作：</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全面加强产地检疫。</w:t>
      </w:r>
      <w:r>
        <w:rPr>
          <w:rFonts w:ascii="仿宋" w:hAnsi="仿宋" w:eastAsia="仿宋" w:cs="仿宋"/>
          <w:sz w:val="32"/>
          <w:szCs w:val="32"/>
        </w:rPr>
        <w:t>全面实行了产地检疫报检制度</w:t>
      </w:r>
      <w:r>
        <w:rPr>
          <w:rFonts w:hint="eastAsia" w:ascii="仿宋" w:hAnsi="仿宋" w:eastAsia="仿宋" w:cs="仿宋"/>
          <w:sz w:val="32"/>
          <w:szCs w:val="32"/>
        </w:rPr>
        <w:t>，开展</w:t>
      </w:r>
      <w:r>
        <w:rPr>
          <w:rFonts w:ascii="仿宋" w:hAnsi="仿宋" w:eastAsia="仿宋" w:cs="仿宋"/>
          <w:sz w:val="32"/>
          <w:szCs w:val="32"/>
        </w:rPr>
        <w:t>检疫申报点建设，</w:t>
      </w:r>
      <w:r>
        <w:rPr>
          <w:rFonts w:hint="eastAsia" w:ascii="仿宋" w:hAnsi="仿宋" w:eastAsia="仿宋" w:cs="仿宋"/>
          <w:sz w:val="32"/>
          <w:szCs w:val="32"/>
        </w:rPr>
        <w:t>落实官方兽医</w:t>
      </w:r>
      <w:r>
        <w:rPr>
          <w:rFonts w:ascii="仿宋" w:hAnsi="仿宋" w:eastAsia="仿宋" w:cs="仿宋"/>
          <w:sz w:val="32"/>
          <w:szCs w:val="32"/>
        </w:rPr>
        <w:t>派驻或包片制度</w:t>
      </w:r>
      <w:r>
        <w:rPr>
          <w:rFonts w:hint="eastAsia" w:ascii="仿宋" w:hAnsi="仿宋" w:eastAsia="仿宋" w:cs="仿宋"/>
          <w:sz w:val="32"/>
          <w:szCs w:val="32"/>
        </w:rPr>
        <w:t>。</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全面加强</w:t>
      </w:r>
      <w:r>
        <w:rPr>
          <w:rFonts w:ascii="仿宋" w:hAnsi="仿宋" w:eastAsia="仿宋" w:cs="仿宋"/>
          <w:sz w:val="32"/>
          <w:szCs w:val="32"/>
        </w:rPr>
        <w:t>屠宰检疫。</w:t>
      </w:r>
      <w:r>
        <w:rPr>
          <w:rFonts w:hint="eastAsia" w:ascii="仿宋" w:hAnsi="仿宋" w:eastAsia="仿宋" w:cs="仿宋"/>
          <w:sz w:val="32"/>
          <w:szCs w:val="32"/>
        </w:rPr>
        <w:t>各地动物卫生监督机构严把屠宰检疫关。2020年共屠宰检疫畜禽3674.18 万头只口羽。畜禽产品检疫4.59亿公斤。无害化处理动物产品208.61 吨。</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ascii="仿宋" w:hAnsi="仿宋" w:eastAsia="仿宋" w:cs="仿宋"/>
          <w:sz w:val="32"/>
          <w:szCs w:val="32"/>
        </w:rPr>
        <w:t>加强跨省调运乳用种用动物的审批督导</w:t>
      </w:r>
      <w:r>
        <w:rPr>
          <w:rFonts w:hint="eastAsia" w:ascii="仿宋" w:hAnsi="仿宋" w:eastAsia="仿宋" w:cs="仿宋"/>
          <w:sz w:val="32"/>
          <w:szCs w:val="32"/>
        </w:rPr>
        <w:t>。</w:t>
      </w:r>
      <w:r>
        <w:rPr>
          <w:rFonts w:ascii="仿宋" w:hAnsi="仿宋" w:eastAsia="仿宋" w:cs="仿宋"/>
          <w:sz w:val="32"/>
          <w:szCs w:val="32"/>
        </w:rPr>
        <w:t>完成了全区跨省调运乳用种用动物检疫审批权的下</w:t>
      </w:r>
      <w:r>
        <w:rPr>
          <w:rFonts w:hint="eastAsia" w:ascii="仿宋" w:hAnsi="仿宋" w:eastAsia="仿宋" w:cs="仿宋"/>
          <w:sz w:val="32"/>
          <w:szCs w:val="32"/>
        </w:rPr>
        <w:t>放</w:t>
      </w:r>
      <w:r>
        <w:rPr>
          <w:rFonts w:ascii="仿宋" w:hAnsi="仿宋" w:eastAsia="仿宋" w:cs="仿宋"/>
          <w:sz w:val="32"/>
          <w:szCs w:val="32"/>
        </w:rPr>
        <w:t>和数据汇总工作</w:t>
      </w:r>
      <w:r>
        <w:rPr>
          <w:rFonts w:hint="eastAsia" w:ascii="仿宋" w:hAnsi="仿宋" w:eastAsia="仿宋" w:cs="仿宋"/>
          <w:sz w:val="32"/>
          <w:szCs w:val="32"/>
        </w:rPr>
        <w:t>，</w:t>
      </w:r>
      <w:r>
        <w:rPr>
          <w:rFonts w:ascii="仿宋" w:hAnsi="仿宋" w:eastAsia="仿宋" w:cs="仿宋"/>
          <w:sz w:val="32"/>
          <w:szCs w:val="32"/>
        </w:rPr>
        <w:t>切实做好跨省调运乳用种用动物的审批督导工作</w:t>
      </w:r>
      <w:r>
        <w:rPr>
          <w:rFonts w:hint="eastAsia" w:ascii="仿宋" w:hAnsi="仿宋" w:eastAsia="仿宋" w:cs="仿宋"/>
          <w:sz w:val="32"/>
          <w:szCs w:val="32"/>
        </w:rPr>
        <w:t>。全年自治区共批准跨省引进申请37批次。</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认真做好动物运输车辆备案工作。为了严防重大动物疫病藉交通运输工具传播，强化生猪等活畜禽运输车辆备案及监管措施，全面落实生猪等活畜禽运输车辆的备案和监管，及时下发了《关于新冠肺炎疫情防控期间加强全区动物检疫及动物卫生监督工作的通知》，要求各地在2020年4月1日起，未进行备案的跨省、跨地区动物运输车辆将停止动物检疫申报。全区生猪等动物运输车辆共备案12025辆。</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加强对供外省市区备案养殖企业和屠宰企业的监管。一是各地加大了监督检查力度，加强了对复工生产企业的监管和指导，督促企业落实好“两个主体”责任，按要求做好“瘦肉精”、非洲猪瘟自检。做到了辖区企业监管面、监督检测面全覆盖。二是各地对新增拟备案的企业进行严格审查。全区共有累计220家供沪备案企业；全区累计203家供辽备案企业；全区累计129家供苏备案企业；全区累计32家供鲁企业； 全区累计4家供粤备案企业；全区累计7家供浙备案企业；全区累计1家供渝企业；全区累计1家供闽企业；全区累计24家供湘备案企业。</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 xml:space="preserve">组织开展全区官方兽医培训，积极参加第三届全国职业技能大赛（动物检疫检验员）决赛。一是自治区动物卫生监督所于8月19-21日在呼和浩特市举办了2020年内蒙古自治区动物检疫检验员项目技能决赛。二是自治区动物卫生监督所分东西两片举办了全区追溯体系建设及动物检疫等工作培训班，各盟市、旗县官方兽医业务骨干及具体负责动物标识及动物产品追溯系统操作人员共230余名参加了培训。进一步强化了动物检疫工作、加强了动物标识及动物产品追溯体系建设工作，提升了追溯体系管理人员的业务管理水平。      </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协助开展兽药（抗菌药）综合整治工作。一是继续强化“兽药经营管理信息系统”的信息录入，监督指导各地对系统筛选的非法文号进行核查。二是继续监督兽药生产、经营企业严格执行兽药GMP、GSP标准，指导全面实施兽药二维码追溯管理;清理不规范兽药标签说明书以及开展兽用处方药和非处方药管理制度执行情况等工作。三是进一步加大对养殖场所兽药使用和休药期执行监管力度，指导核发《动物防疫条件合格证》的规模养殖场严格执行兽药休药期制度，对没有购药凭证及没有兽药休药期记录的，指导当地监管部门下达整改通知书并监督整改。</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大力推进信息化建设。坚持以“情况可掌握、来源可追溯、去向可追踪、责任可追究”为目标，以电子出证为纽带，构建从养殖到屠宰全链条动物卫生风险追溯监管信息体系，实现关键数据信息资源的融合利用，提升动物卫生风险监测分析、控制管理效能。完善与国家大数据平台对接。目前经培训考核合格在自治区备案具有电子出证资格的3000多名官方兽医都可通过网络进行电子出证。全区共出具电子动物A证4.01万张，B证18.33万张，产品A证9.95万张，B证58.9万张，电子出证率达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参与完成创新性突破性工作行动计划。一是督促各地落实畜禽养殖、贩运、交易、屠宰等环节从业者动物防疫主体责任。二是协助推进正大规模养殖场等非洲猪瘟无疫小区建设。完成了内蒙古正大集团和林格尔县种猪场风险评估、内蒙古大学草原家畜种创新与繁育基地选址考察与动物防疫条件风险评估、乌兰察布市北方陆港肉类、冰鲜产品指定监管场地实地评估、满洲里进口肉类制定监管场地评估等，并起草了相应的评估报告。三是完成了生猪运载车辆备案系统与动物检疫电子出证平台对接。四是督促落实动物检疫申报制度，提升产地检疫受检率。五是结合“违法违规调运打击百日行动”，对跨省区、跨盟市调运生猪运载车辆备案率达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完成信息、报表统计汇总和报送工作。一是贯彻落实《全国人民代表大会常务委员会关于全面禁止非法野生动物交易、革除滥食野生动物陋习、切实保障人民群众生命健康安全的决定》，设计并向各地下发了《野生动物饲养繁育场户排查封控情况表》，初步掌握了全区野生动物饲养繁育场户的相关情况。二是下发了《关于报送全区动物卫生检疫监督数据的通知》，要求各盟市按时上报相关数据，数据以周为时限进行累加，以盟市为单位上报，及时统计、分析检疫、检查监管、无害化处理、运载动物车辆等数据，共报送动物检疫监督情况26期；三是加强畜禽屠宰业务数据上报工作。对全区所有屠宰企业网络数据进行了全面清理，审核汇总。全区共完成438家屠宰加工企业审核工作，审核上报全区生猪屠宰量5万头以上和64家周报样生猪屠宰企业统计报表工作。共统计上报38期《内蒙古生猪屠宰量5万头以上企业统计表》，共上报公猪249479头，母猪144544头，无害化处理727头，审核上报了38期《内蒙古64家生猪周报样生猪屠宰企业报送数据》，共上报屠宰生猪624416头，无害化处理727头。同时，加强了畜禽屠宰业务数据审核力度，自治区对每一期各盟市上报数据进行统一审核，核实后进行统一汇总上报国家，确保数据准确性。共审核年报1期，半年报1期，审核70家屠宰企业上报数据；审核月报10期，审核317件家上报数据；审核周报38期，审核140家企业上报数据。四是完成了“动物卫生监督数据上报系统”月报的催报、审核、汇总、分析等工作；完成了动物卫生监督数据上报系统省级维护及针对基层用户的咨询、管理员工作；完成了“全区动物卫生检疫监督情况汇总表（周报）”盟市级上报、催报、审核和汇总等工作。</w:t>
      </w:r>
      <w:bookmarkStart w:id="25" w:name="_Toc6549"/>
      <w:bookmarkStart w:id="26" w:name="_Toc28744"/>
      <w:bookmarkStart w:id="27" w:name="_Toc80777759"/>
      <w:bookmarkStart w:id="28" w:name="_Toc24429"/>
    </w:p>
    <w:p>
      <w:pPr>
        <w:adjustRightInd w:val="0"/>
        <w:snapToGrid w:val="0"/>
        <w:spacing w:line="580" w:lineRule="exact"/>
        <w:ind w:firstLine="643" w:firstLineChars="200"/>
        <w:textAlignment w:val="baseline"/>
        <w:outlineLvl w:val="0"/>
        <w:rPr>
          <w:rFonts w:hint="eastAsia" w:ascii="仿宋" w:hAnsi="仿宋" w:eastAsia="仿宋" w:cs="仿宋"/>
          <w:b/>
          <w:sz w:val="32"/>
          <w:szCs w:val="32"/>
        </w:rPr>
      </w:pPr>
      <w:bookmarkStart w:id="29" w:name="_Toc2360"/>
      <w:r>
        <w:rPr>
          <w:rFonts w:hint="eastAsia" w:ascii="仿宋" w:hAnsi="仿宋" w:eastAsia="仿宋" w:cs="仿宋"/>
          <w:b/>
          <w:sz w:val="32"/>
          <w:szCs w:val="32"/>
        </w:rPr>
        <w:t>二、绩效自评工作开展情况</w:t>
      </w:r>
      <w:bookmarkEnd w:id="25"/>
      <w:bookmarkEnd w:id="26"/>
      <w:bookmarkEnd w:id="27"/>
      <w:bookmarkEnd w:id="28"/>
      <w:bookmarkEnd w:id="29"/>
      <w:bookmarkStart w:id="30" w:name="_Toc80777760"/>
      <w:bookmarkStart w:id="31" w:name="_Toc32661"/>
      <w:bookmarkStart w:id="32" w:name="_Toc15704"/>
      <w:bookmarkStart w:id="33" w:name="_Toc11522"/>
    </w:p>
    <w:p>
      <w:pPr>
        <w:adjustRightInd w:val="0"/>
        <w:snapToGrid w:val="0"/>
        <w:spacing w:line="580" w:lineRule="exact"/>
        <w:ind w:firstLine="643" w:firstLineChars="200"/>
        <w:textAlignment w:val="baseline"/>
        <w:outlineLvl w:val="1"/>
        <w:rPr>
          <w:rFonts w:hint="eastAsia" w:ascii="仿宋" w:hAnsi="仿宋" w:eastAsia="仿宋" w:cs="仿宋"/>
          <w:b/>
          <w:sz w:val="32"/>
          <w:szCs w:val="32"/>
        </w:rPr>
      </w:pPr>
      <w:bookmarkStart w:id="34" w:name="_Toc30317"/>
      <w:r>
        <w:rPr>
          <w:rFonts w:ascii="仿宋" w:hAnsi="仿宋" w:eastAsia="仿宋" w:cs="仿宋"/>
          <w:b/>
          <w:sz w:val="32"/>
          <w:szCs w:val="32"/>
        </w:rPr>
        <w:t>（一）自评依据</w:t>
      </w:r>
      <w:bookmarkEnd w:id="30"/>
      <w:bookmarkEnd w:id="31"/>
      <w:bookmarkEnd w:id="32"/>
      <w:bookmarkEnd w:id="33"/>
      <w:bookmarkEnd w:id="34"/>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.自治区农牧厅《关于开展20</w:t>
      </w:r>
      <w:r>
        <w:rPr>
          <w:rFonts w:hint="eastAsia" w:ascii="仿宋" w:hAnsi="仿宋" w:eastAsia="仿宋" w:cs="仿宋"/>
          <w:sz w:val="32"/>
          <w:szCs w:val="32"/>
        </w:rPr>
        <w:t>20</w:t>
      </w:r>
      <w:r>
        <w:rPr>
          <w:rFonts w:ascii="仿宋" w:hAnsi="仿宋" w:eastAsia="仿宋" w:cs="仿宋"/>
          <w:sz w:val="32"/>
          <w:szCs w:val="32"/>
        </w:rPr>
        <w:t>年财政</w:t>
      </w:r>
      <w:r>
        <w:rPr>
          <w:rFonts w:hint="eastAsia" w:ascii="仿宋" w:hAnsi="仿宋" w:eastAsia="仿宋" w:cs="仿宋"/>
          <w:sz w:val="32"/>
          <w:szCs w:val="32"/>
        </w:rPr>
        <w:t>预算项目</w:t>
      </w:r>
      <w:r>
        <w:rPr>
          <w:rFonts w:ascii="仿宋" w:hAnsi="仿宋" w:eastAsia="仿宋" w:cs="仿宋"/>
          <w:sz w:val="32"/>
          <w:szCs w:val="32"/>
        </w:rPr>
        <w:t>绩效自评</w:t>
      </w:r>
      <w:r>
        <w:rPr>
          <w:rFonts w:hint="eastAsia" w:ascii="仿宋" w:hAnsi="仿宋" w:eastAsia="仿宋" w:cs="仿宋"/>
          <w:sz w:val="32"/>
          <w:szCs w:val="32"/>
        </w:rPr>
        <w:t>和</w:t>
      </w:r>
      <w:r>
        <w:rPr>
          <w:rFonts w:ascii="仿宋" w:hAnsi="仿宋" w:eastAsia="仿宋" w:cs="仿宋"/>
          <w:sz w:val="32"/>
          <w:szCs w:val="32"/>
        </w:rPr>
        <w:t>评价工作的</w:t>
      </w:r>
      <w:r>
        <w:rPr>
          <w:rFonts w:hint="eastAsia" w:ascii="仿宋" w:hAnsi="仿宋" w:eastAsia="仿宋" w:cs="仿宋"/>
          <w:sz w:val="32"/>
          <w:szCs w:val="32"/>
        </w:rPr>
        <w:t>函</w:t>
      </w:r>
      <w:r>
        <w:rPr>
          <w:rFonts w:ascii="仿宋" w:hAnsi="仿宋" w:eastAsia="仿宋" w:cs="仿宋"/>
          <w:sz w:val="32"/>
          <w:szCs w:val="32"/>
        </w:rPr>
        <w:t>》；</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《内蒙古自治区2020年动物卫生监督工作要点》；</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《内蒙古自治区动物卫生监督所2020年度动物标识采购项目实施方案》；</w:t>
      </w:r>
    </w:p>
    <w:p>
      <w:pPr>
        <w:adjustRightInd w:val="0"/>
        <w:snapToGrid w:val="0"/>
        <w:spacing w:line="580" w:lineRule="exact"/>
        <w:ind w:firstLine="640" w:firstLineChars="200"/>
        <w:textAlignment w:val="baseline"/>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财政部 农业农村部 关于印发&lt;农业相关转移支付</w:t>
      </w:r>
      <w:r>
        <w:rPr>
          <w:rFonts w:ascii="仿宋" w:hAnsi="仿宋" w:eastAsia="仿宋" w:cs="仿宋"/>
          <w:sz w:val="32"/>
          <w:szCs w:val="32"/>
        </w:rPr>
        <w:t>资金绩效管理办法</w:t>
      </w:r>
      <w:r>
        <w:rPr>
          <w:rFonts w:hint="eastAsia" w:ascii="仿宋" w:hAnsi="仿宋" w:eastAsia="仿宋" w:cs="仿宋"/>
          <w:sz w:val="32"/>
          <w:szCs w:val="32"/>
        </w:rPr>
        <w:t>&gt;的通知</w:t>
      </w:r>
      <w:r>
        <w:rPr>
          <w:rFonts w:ascii="仿宋" w:hAnsi="仿宋" w:eastAsia="仿宋" w:cs="仿宋"/>
          <w:sz w:val="32"/>
          <w:szCs w:val="32"/>
        </w:rPr>
        <w:t>》（财农〔201</w:t>
      </w:r>
      <w:r>
        <w:rPr>
          <w:rFonts w:hint="eastAsia" w:ascii="仿宋" w:hAnsi="仿宋" w:eastAsia="仿宋" w:cs="仿宋"/>
          <w:sz w:val="32"/>
          <w:szCs w:val="32"/>
        </w:rPr>
        <w:t>9〕48</w:t>
      </w:r>
      <w:r>
        <w:rPr>
          <w:rFonts w:ascii="仿宋" w:hAnsi="仿宋" w:eastAsia="仿宋" w:cs="仿宋"/>
          <w:sz w:val="32"/>
          <w:szCs w:val="32"/>
        </w:rPr>
        <w:t>号）；</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5.《关于对厅属单位2020年预算的批复》内农牧计财发</w:t>
      </w:r>
      <w:r>
        <w:rPr>
          <w:rFonts w:ascii="仿宋" w:hAnsi="仿宋" w:eastAsia="仿宋" w:cs="仿宋"/>
          <w:sz w:val="32"/>
          <w:szCs w:val="32"/>
        </w:rPr>
        <w:t>〔20</w:t>
      </w:r>
      <w:r>
        <w:rPr>
          <w:rFonts w:hint="eastAsia" w:ascii="仿宋" w:hAnsi="仿宋" w:eastAsia="仿宋" w:cs="仿宋"/>
          <w:sz w:val="32"/>
          <w:szCs w:val="32"/>
        </w:rPr>
        <w:t>20〕43号；</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.《内蒙古自治区对下专项转移支付管理办法》（内政发〔2016〕134号）</w:t>
      </w:r>
      <w:r>
        <w:rPr>
          <w:rFonts w:hint="eastAsia" w:ascii="仿宋" w:hAnsi="仿宋" w:eastAsia="仿宋" w:cs="仿宋"/>
          <w:sz w:val="32"/>
          <w:szCs w:val="32"/>
        </w:rPr>
        <w:t>;</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7.《项目支出绩效评价管理办法》（财预〔2021〕10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 xml:space="preserve">号） ；  </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8.《内蒙古自治区项目支出绩效评价管理办法》（内</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政办发〔2021〕5号）；</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9.其他有关国家法律法规。</w:t>
      </w:r>
    </w:p>
    <w:p>
      <w:pPr>
        <w:adjustRightInd w:val="0"/>
        <w:snapToGrid w:val="0"/>
        <w:spacing w:line="580" w:lineRule="exact"/>
        <w:ind w:firstLine="643" w:firstLineChars="200"/>
        <w:textAlignment w:val="baseline"/>
        <w:outlineLvl w:val="1"/>
        <w:rPr>
          <w:rFonts w:ascii="仿宋" w:hAnsi="仿宋" w:eastAsia="仿宋" w:cs="仿宋"/>
          <w:b/>
          <w:sz w:val="32"/>
          <w:szCs w:val="32"/>
        </w:rPr>
      </w:pPr>
      <w:bookmarkStart w:id="35" w:name="_Toc19952"/>
      <w:bookmarkStart w:id="36" w:name="_Toc80777761"/>
      <w:bookmarkStart w:id="37" w:name="_Toc22237"/>
      <w:bookmarkStart w:id="38" w:name="_Toc9038"/>
      <w:bookmarkStart w:id="39" w:name="_Toc5749"/>
      <w:r>
        <w:rPr>
          <w:rFonts w:ascii="仿宋" w:hAnsi="仿宋" w:eastAsia="仿宋" w:cs="仿宋"/>
          <w:b/>
          <w:sz w:val="32"/>
          <w:szCs w:val="32"/>
        </w:rPr>
        <w:t>（二）自评方式</w:t>
      </w:r>
      <w:bookmarkEnd w:id="35"/>
      <w:bookmarkEnd w:id="36"/>
      <w:bookmarkEnd w:id="37"/>
      <w:bookmarkEnd w:id="38"/>
      <w:bookmarkEnd w:id="39"/>
    </w:p>
    <w:p>
      <w:pPr>
        <w:adjustRightInd w:val="0"/>
        <w:snapToGrid w:val="0"/>
        <w:spacing w:line="580" w:lineRule="exact"/>
        <w:ind w:firstLine="640" w:firstLineChars="200"/>
        <w:textAlignment w:val="baseline"/>
        <w:rPr>
          <w:rFonts w:ascii="仿宋" w:hAnsi="仿宋" w:eastAsia="仿宋" w:cs="仿宋"/>
          <w:sz w:val="32"/>
          <w:szCs w:val="32"/>
        </w:rPr>
      </w:pPr>
      <w:r>
        <w:rPr>
          <w:rFonts w:ascii="仿宋" w:hAnsi="仿宋" w:eastAsia="仿宋" w:cs="仿宋"/>
          <w:sz w:val="32"/>
          <w:szCs w:val="32"/>
        </w:rPr>
        <w:t>本此绩效评价工作由</w:t>
      </w:r>
      <w:r>
        <w:rPr>
          <w:rFonts w:hint="eastAsia" w:ascii="仿宋" w:hAnsi="仿宋" w:eastAsia="仿宋" w:cs="仿宋"/>
          <w:sz w:val="32"/>
          <w:szCs w:val="32"/>
        </w:rPr>
        <w:t>内蒙古自治区动物监督所</w:t>
      </w:r>
      <w:r>
        <w:rPr>
          <w:rFonts w:ascii="仿宋" w:hAnsi="仿宋" w:eastAsia="仿宋" w:cs="仿宋"/>
          <w:sz w:val="32"/>
          <w:szCs w:val="32"/>
        </w:rPr>
        <w:t>根据</w:t>
      </w:r>
      <w:r>
        <w:rPr>
          <w:rFonts w:hint="eastAsia" w:ascii="仿宋" w:hAnsi="仿宋" w:eastAsia="仿宋" w:cs="仿宋"/>
          <w:sz w:val="32"/>
          <w:szCs w:val="32"/>
        </w:rPr>
        <w:t>内蒙古</w:t>
      </w:r>
      <w:r>
        <w:rPr>
          <w:rFonts w:ascii="仿宋" w:hAnsi="仿宋" w:eastAsia="仿宋" w:cs="仿宋"/>
          <w:sz w:val="32"/>
          <w:szCs w:val="32"/>
        </w:rPr>
        <w:t>自治区农牧厅《关于开展20</w:t>
      </w:r>
      <w:r>
        <w:rPr>
          <w:rFonts w:hint="eastAsia" w:ascii="仿宋" w:hAnsi="仿宋" w:eastAsia="仿宋" w:cs="仿宋"/>
          <w:sz w:val="32"/>
          <w:szCs w:val="32"/>
        </w:rPr>
        <w:t>20</w:t>
      </w:r>
      <w:r>
        <w:rPr>
          <w:rFonts w:ascii="仿宋" w:hAnsi="仿宋" w:eastAsia="仿宋" w:cs="仿宋"/>
          <w:sz w:val="32"/>
          <w:szCs w:val="32"/>
        </w:rPr>
        <w:t>年财政</w:t>
      </w:r>
      <w:r>
        <w:rPr>
          <w:rFonts w:hint="eastAsia" w:ascii="仿宋" w:hAnsi="仿宋" w:eastAsia="仿宋" w:cs="仿宋"/>
          <w:sz w:val="32"/>
          <w:szCs w:val="32"/>
        </w:rPr>
        <w:t>预算项目</w:t>
      </w:r>
      <w:r>
        <w:rPr>
          <w:rFonts w:ascii="仿宋" w:hAnsi="仿宋" w:eastAsia="仿宋" w:cs="仿宋"/>
          <w:sz w:val="32"/>
          <w:szCs w:val="32"/>
        </w:rPr>
        <w:t>绩效自评</w:t>
      </w:r>
      <w:r>
        <w:rPr>
          <w:rFonts w:hint="eastAsia" w:ascii="仿宋" w:hAnsi="仿宋" w:eastAsia="仿宋" w:cs="仿宋"/>
          <w:sz w:val="32"/>
          <w:szCs w:val="32"/>
        </w:rPr>
        <w:t>和</w:t>
      </w:r>
      <w:r>
        <w:rPr>
          <w:rFonts w:ascii="仿宋" w:hAnsi="仿宋" w:eastAsia="仿宋" w:cs="仿宋"/>
          <w:sz w:val="32"/>
          <w:szCs w:val="32"/>
        </w:rPr>
        <w:t>评价工作的</w:t>
      </w:r>
      <w:r>
        <w:rPr>
          <w:rFonts w:hint="eastAsia" w:ascii="仿宋" w:hAnsi="仿宋" w:eastAsia="仿宋" w:cs="仿宋"/>
          <w:sz w:val="32"/>
          <w:szCs w:val="32"/>
        </w:rPr>
        <w:t>函</w:t>
      </w:r>
      <w:r>
        <w:rPr>
          <w:rFonts w:ascii="仿宋" w:hAnsi="仿宋" w:eastAsia="仿宋" w:cs="仿宋"/>
          <w:sz w:val="32"/>
          <w:szCs w:val="32"/>
        </w:rPr>
        <w:t>》组织实施，</w:t>
      </w:r>
      <w:r>
        <w:rPr>
          <w:rFonts w:hint="eastAsia" w:ascii="仿宋" w:hAnsi="仿宋" w:eastAsia="仿宋" w:cs="仿宋"/>
          <w:sz w:val="32"/>
          <w:szCs w:val="32"/>
        </w:rPr>
        <w:t>所里</w:t>
      </w:r>
      <w:r>
        <w:rPr>
          <w:rFonts w:ascii="仿宋" w:hAnsi="仿宋" w:eastAsia="仿宋" w:cs="仿宋"/>
          <w:sz w:val="32"/>
          <w:szCs w:val="32"/>
        </w:rPr>
        <w:t>有关</w:t>
      </w:r>
      <w:r>
        <w:rPr>
          <w:rFonts w:hint="eastAsia" w:ascii="仿宋" w:hAnsi="仿宋" w:eastAsia="仿宋" w:cs="仿宋"/>
          <w:sz w:val="32"/>
          <w:szCs w:val="32"/>
        </w:rPr>
        <w:t>科室</w:t>
      </w:r>
      <w:r>
        <w:rPr>
          <w:rFonts w:ascii="仿宋" w:hAnsi="仿宋" w:eastAsia="仿宋" w:cs="仿宋"/>
          <w:sz w:val="32"/>
          <w:szCs w:val="32"/>
        </w:rPr>
        <w:t>配合，做好绩效</w:t>
      </w:r>
      <w:r>
        <w:rPr>
          <w:rFonts w:hint="eastAsia" w:ascii="仿宋" w:hAnsi="仿宋" w:eastAsia="仿宋" w:cs="仿宋"/>
          <w:sz w:val="32"/>
          <w:szCs w:val="32"/>
        </w:rPr>
        <w:t>自</w:t>
      </w:r>
      <w:r>
        <w:rPr>
          <w:rFonts w:ascii="仿宋" w:hAnsi="仿宋" w:eastAsia="仿宋" w:cs="仿宋"/>
          <w:sz w:val="32"/>
          <w:szCs w:val="32"/>
        </w:rPr>
        <w:t>评工作</w:t>
      </w:r>
      <w:r>
        <w:rPr>
          <w:rFonts w:hint="eastAsia" w:ascii="仿宋" w:hAnsi="仿宋" w:eastAsia="仿宋" w:cs="仿宋"/>
          <w:sz w:val="32"/>
          <w:szCs w:val="32"/>
        </w:rPr>
        <w:t>；自治区农牧厅</w:t>
      </w:r>
      <w:r>
        <w:rPr>
          <w:rFonts w:ascii="仿宋" w:hAnsi="仿宋" w:eastAsia="仿宋" w:cs="仿宋"/>
          <w:sz w:val="32"/>
          <w:szCs w:val="32"/>
        </w:rPr>
        <w:t>委托第三方内蒙古添亿绩效管理咨询有限公司</w:t>
      </w:r>
      <w:r>
        <w:rPr>
          <w:rFonts w:hint="eastAsia" w:ascii="仿宋" w:hAnsi="仿宋" w:eastAsia="仿宋" w:cs="仿宋"/>
          <w:sz w:val="32"/>
          <w:szCs w:val="32"/>
        </w:rPr>
        <w:t>对内蒙古自治区动物监督所自评工作进行复核评价</w:t>
      </w:r>
      <w:r>
        <w:rPr>
          <w:rFonts w:ascii="仿宋" w:hAnsi="仿宋" w:eastAsia="仿宋" w:cs="仿宋"/>
          <w:sz w:val="32"/>
          <w:szCs w:val="32"/>
        </w:rPr>
        <w:t>。</w:t>
      </w:r>
    </w:p>
    <w:p>
      <w:pPr>
        <w:adjustRightInd w:val="0"/>
        <w:snapToGrid w:val="0"/>
        <w:spacing w:line="580" w:lineRule="exact"/>
        <w:ind w:firstLine="640" w:firstLineChars="200"/>
        <w:textAlignment w:val="baseline"/>
        <w:rPr>
          <w:rFonts w:ascii="仿宋" w:hAnsi="仿宋" w:eastAsia="仿宋" w:cs="仿宋"/>
          <w:sz w:val="32"/>
          <w:szCs w:val="32"/>
        </w:rPr>
      </w:pPr>
      <w:r>
        <w:rPr>
          <w:rFonts w:ascii="仿宋" w:hAnsi="仿宋" w:eastAsia="仿宋" w:cs="仿宋"/>
          <w:sz w:val="32"/>
          <w:szCs w:val="32"/>
        </w:rPr>
        <w:t>评价工作分六个阶段开展：</w:t>
      </w:r>
    </w:p>
    <w:p>
      <w:pPr>
        <w:adjustRightInd w:val="0"/>
        <w:snapToGrid w:val="0"/>
        <w:spacing w:line="580" w:lineRule="exact"/>
        <w:ind w:firstLine="640" w:firstLineChars="200"/>
        <w:textAlignment w:val="baseline"/>
        <w:rPr>
          <w:rFonts w:ascii="仿宋" w:hAnsi="仿宋" w:eastAsia="仿宋" w:cs="仿宋"/>
          <w:sz w:val="32"/>
          <w:szCs w:val="32"/>
        </w:rPr>
      </w:pPr>
      <w:r>
        <w:rPr>
          <w:rFonts w:ascii="仿宋" w:hAnsi="仿宋" w:eastAsia="仿宋" w:cs="仿宋"/>
          <w:sz w:val="32"/>
          <w:szCs w:val="32"/>
        </w:rPr>
        <w:t>第一阶段，成立评价组，明确工作范围和职责，召开评价组成员会议，提出对本次绩效评价的要求，初步确定评价的总体时间安排（</w:t>
      </w:r>
      <w:r>
        <w:rPr>
          <w:rFonts w:hint="eastAsia" w:ascii="仿宋" w:hAnsi="仿宋" w:eastAsia="仿宋" w:cs="仿宋"/>
          <w:sz w:val="32"/>
          <w:szCs w:val="32"/>
        </w:rPr>
        <w:t>2021</w:t>
      </w:r>
      <w:r>
        <w:rPr>
          <w:rFonts w:ascii="仿宋" w:hAnsi="仿宋" w:eastAsia="仿宋" w:cs="仿宋"/>
          <w:sz w:val="32"/>
          <w:szCs w:val="32"/>
        </w:rPr>
        <w:t>年</w:t>
      </w:r>
      <w:r>
        <w:rPr>
          <w:rFonts w:hint="eastAsia" w:ascii="仿宋" w:hAnsi="仿宋" w:eastAsia="仿宋" w:cs="仿宋"/>
          <w:sz w:val="32"/>
          <w:szCs w:val="32"/>
        </w:rPr>
        <w:t>8</w:t>
      </w:r>
      <w:r>
        <w:rPr>
          <w:rFonts w:ascii="仿宋" w:hAnsi="仿宋" w:eastAsia="仿宋" w:cs="仿宋"/>
          <w:sz w:val="32"/>
          <w:szCs w:val="32"/>
        </w:rPr>
        <w:t>月</w:t>
      </w:r>
      <w:r>
        <w:rPr>
          <w:rFonts w:hint="eastAsia" w:ascii="仿宋" w:hAnsi="仿宋" w:eastAsia="仿宋" w:cs="仿宋"/>
          <w:sz w:val="32"/>
          <w:szCs w:val="32"/>
        </w:rPr>
        <w:t>20</w:t>
      </w:r>
      <w:r>
        <w:rPr>
          <w:rFonts w:ascii="仿宋" w:hAnsi="仿宋" w:eastAsia="仿宋" w:cs="仿宋"/>
          <w:sz w:val="32"/>
          <w:szCs w:val="32"/>
        </w:rPr>
        <w:t>日-</w:t>
      </w:r>
      <w:r>
        <w:rPr>
          <w:rFonts w:hint="eastAsia" w:ascii="仿宋" w:hAnsi="仿宋" w:eastAsia="仿宋" w:cs="仿宋"/>
          <w:sz w:val="32"/>
          <w:szCs w:val="32"/>
        </w:rPr>
        <w:t>8</w:t>
      </w:r>
      <w:r>
        <w:rPr>
          <w:rFonts w:ascii="仿宋" w:hAnsi="仿宋" w:eastAsia="仿宋" w:cs="仿宋"/>
          <w:sz w:val="32"/>
          <w:szCs w:val="32"/>
        </w:rPr>
        <w:t>月</w:t>
      </w:r>
      <w:r>
        <w:rPr>
          <w:rFonts w:hint="eastAsia" w:ascii="仿宋" w:hAnsi="仿宋" w:eastAsia="仿宋" w:cs="仿宋"/>
          <w:sz w:val="32"/>
          <w:szCs w:val="32"/>
        </w:rPr>
        <w:t>21</w:t>
      </w:r>
      <w:r>
        <w:rPr>
          <w:rFonts w:ascii="仿宋" w:hAnsi="仿宋" w:eastAsia="仿宋" w:cs="仿宋"/>
          <w:sz w:val="32"/>
          <w:szCs w:val="32"/>
        </w:rPr>
        <w:t>日）；</w:t>
      </w:r>
    </w:p>
    <w:p>
      <w:pPr>
        <w:adjustRightInd w:val="0"/>
        <w:snapToGrid w:val="0"/>
        <w:spacing w:line="580" w:lineRule="exact"/>
        <w:ind w:firstLine="640" w:firstLineChars="200"/>
        <w:textAlignment w:val="baseline"/>
        <w:rPr>
          <w:rFonts w:ascii="仿宋" w:hAnsi="仿宋" w:eastAsia="仿宋" w:cs="仿宋"/>
          <w:sz w:val="32"/>
          <w:szCs w:val="32"/>
        </w:rPr>
      </w:pPr>
      <w:r>
        <w:rPr>
          <w:rFonts w:ascii="仿宋" w:hAnsi="仿宋" w:eastAsia="仿宋" w:cs="仿宋"/>
          <w:sz w:val="32"/>
          <w:szCs w:val="32"/>
        </w:rPr>
        <w:t>第二阶段，组织评价组人员进行业务培训（</w:t>
      </w:r>
      <w:r>
        <w:rPr>
          <w:rFonts w:hint="eastAsia" w:ascii="仿宋" w:hAnsi="仿宋" w:eastAsia="仿宋" w:cs="仿宋"/>
          <w:sz w:val="32"/>
          <w:szCs w:val="32"/>
        </w:rPr>
        <w:t>2021</w:t>
      </w:r>
      <w:r>
        <w:rPr>
          <w:rFonts w:ascii="仿宋" w:hAnsi="仿宋" w:eastAsia="仿宋" w:cs="仿宋"/>
          <w:sz w:val="32"/>
          <w:szCs w:val="32"/>
        </w:rPr>
        <w:t>年</w:t>
      </w:r>
      <w:r>
        <w:rPr>
          <w:rFonts w:hint="eastAsia" w:ascii="仿宋" w:hAnsi="仿宋" w:eastAsia="仿宋" w:cs="仿宋"/>
          <w:sz w:val="32"/>
          <w:szCs w:val="32"/>
        </w:rPr>
        <w:t>8</w:t>
      </w:r>
      <w:r>
        <w:rPr>
          <w:rFonts w:ascii="仿宋" w:hAnsi="仿宋" w:eastAsia="仿宋" w:cs="仿宋"/>
          <w:sz w:val="32"/>
          <w:szCs w:val="32"/>
        </w:rPr>
        <w:t>月</w:t>
      </w:r>
      <w:r>
        <w:rPr>
          <w:rFonts w:hint="eastAsia" w:ascii="仿宋" w:hAnsi="仿宋" w:eastAsia="仿宋" w:cs="仿宋"/>
          <w:sz w:val="32"/>
          <w:szCs w:val="32"/>
        </w:rPr>
        <w:t>22</w:t>
      </w:r>
      <w:r>
        <w:rPr>
          <w:rFonts w:ascii="仿宋" w:hAnsi="仿宋" w:eastAsia="仿宋" w:cs="仿宋"/>
          <w:sz w:val="32"/>
          <w:szCs w:val="32"/>
        </w:rPr>
        <w:t>日）；</w:t>
      </w:r>
    </w:p>
    <w:p>
      <w:pPr>
        <w:adjustRightInd w:val="0"/>
        <w:snapToGrid w:val="0"/>
        <w:spacing w:line="580" w:lineRule="exact"/>
        <w:ind w:firstLine="640" w:firstLineChars="200"/>
        <w:textAlignment w:val="baseline"/>
        <w:rPr>
          <w:rFonts w:ascii="仿宋" w:hAnsi="仿宋" w:eastAsia="仿宋" w:cs="仿宋"/>
          <w:sz w:val="32"/>
          <w:szCs w:val="32"/>
        </w:rPr>
      </w:pPr>
      <w:r>
        <w:rPr>
          <w:rFonts w:ascii="仿宋" w:hAnsi="仿宋" w:eastAsia="仿宋" w:cs="仿宋"/>
          <w:sz w:val="32"/>
          <w:szCs w:val="32"/>
        </w:rPr>
        <w:t>第三阶段，评价指标体系及方案设计阶段（</w:t>
      </w:r>
      <w:r>
        <w:rPr>
          <w:rFonts w:hint="eastAsia" w:ascii="仿宋" w:hAnsi="仿宋" w:eastAsia="仿宋" w:cs="仿宋"/>
          <w:sz w:val="32"/>
          <w:szCs w:val="32"/>
        </w:rPr>
        <w:t>2021</w:t>
      </w:r>
      <w:r>
        <w:rPr>
          <w:rFonts w:ascii="仿宋" w:hAnsi="仿宋" w:eastAsia="仿宋" w:cs="仿宋"/>
          <w:sz w:val="32"/>
          <w:szCs w:val="32"/>
        </w:rPr>
        <w:t>年</w:t>
      </w:r>
      <w:r>
        <w:rPr>
          <w:rFonts w:hint="eastAsia" w:ascii="仿宋" w:hAnsi="仿宋" w:eastAsia="仿宋" w:cs="仿宋"/>
          <w:sz w:val="32"/>
          <w:szCs w:val="32"/>
        </w:rPr>
        <w:t>8</w:t>
      </w:r>
      <w:r>
        <w:rPr>
          <w:rFonts w:ascii="仿宋" w:hAnsi="仿宋" w:eastAsia="仿宋" w:cs="仿宋"/>
          <w:sz w:val="32"/>
          <w:szCs w:val="32"/>
        </w:rPr>
        <w:t>月23日）；</w:t>
      </w:r>
    </w:p>
    <w:p>
      <w:pPr>
        <w:adjustRightInd w:val="0"/>
        <w:snapToGrid w:val="0"/>
        <w:spacing w:line="580" w:lineRule="exact"/>
        <w:ind w:firstLine="640" w:firstLineChars="200"/>
        <w:textAlignment w:val="baseline"/>
        <w:rPr>
          <w:rFonts w:ascii="仿宋" w:hAnsi="仿宋" w:eastAsia="仿宋" w:cs="仿宋"/>
          <w:sz w:val="32"/>
          <w:szCs w:val="32"/>
        </w:rPr>
      </w:pPr>
      <w:r>
        <w:rPr>
          <w:rFonts w:ascii="仿宋" w:hAnsi="仿宋" w:eastAsia="仿宋" w:cs="仿宋"/>
          <w:sz w:val="32"/>
          <w:szCs w:val="32"/>
        </w:rPr>
        <w:t>第四阶段，评价自评阶段（</w:t>
      </w:r>
      <w:r>
        <w:rPr>
          <w:rFonts w:hint="eastAsia" w:ascii="仿宋" w:hAnsi="仿宋" w:eastAsia="仿宋" w:cs="仿宋"/>
          <w:sz w:val="32"/>
          <w:szCs w:val="32"/>
        </w:rPr>
        <w:t>2021</w:t>
      </w:r>
      <w:r>
        <w:rPr>
          <w:rFonts w:ascii="仿宋" w:hAnsi="仿宋" w:eastAsia="仿宋" w:cs="仿宋"/>
          <w:sz w:val="32"/>
          <w:szCs w:val="32"/>
        </w:rPr>
        <w:t>年</w:t>
      </w:r>
      <w:r>
        <w:rPr>
          <w:rFonts w:hint="eastAsia" w:ascii="仿宋" w:hAnsi="仿宋" w:eastAsia="仿宋" w:cs="仿宋"/>
          <w:sz w:val="32"/>
          <w:szCs w:val="32"/>
        </w:rPr>
        <w:t>8</w:t>
      </w:r>
      <w:r>
        <w:rPr>
          <w:rFonts w:ascii="仿宋" w:hAnsi="仿宋" w:eastAsia="仿宋" w:cs="仿宋"/>
          <w:sz w:val="32"/>
          <w:szCs w:val="32"/>
        </w:rPr>
        <w:t>月</w:t>
      </w:r>
      <w:r>
        <w:rPr>
          <w:rFonts w:hint="eastAsia" w:ascii="仿宋" w:hAnsi="仿宋" w:eastAsia="仿宋" w:cs="仿宋"/>
          <w:sz w:val="32"/>
          <w:szCs w:val="32"/>
        </w:rPr>
        <w:t>23</w:t>
      </w:r>
      <w:r>
        <w:rPr>
          <w:rFonts w:ascii="仿宋" w:hAnsi="仿宋" w:eastAsia="仿宋" w:cs="仿宋"/>
          <w:sz w:val="32"/>
          <w:szCs w:val="32"/>
        </w:rPr>
        <w:t>日-</w:t>
      </w:r>
      <w:r>
        <w:rPr>
          <w:rFonts w:hint="eastAsia" w:ascii="仿宋" w:hAnsi="仿宋" w:eastAsia="仿宋" w:cs="仿宋"/>
          <w:sz w:val="32"/>
          <w:szCs w:val="32"/>
        </w:rPr>
        <w:t>8</w:t>
      </w:r>
      <w:r>
        <w:rPr>
          <w:rFonts w:ascii="仿宋" w:hAnsi="仿宋" w:eastAsia="仿宋" w:cs="仿宋"/>
          <w:sz w:val="32"/>
          <w:szCs w:val="32"/>
        </w:rPr>
        <w:t>月</w:t>
      </w:r>
      <w:r>
        <w:rPr>
          <w:rFonts w:hint="eastAsia" w:ascii="仿宋" w:hAnsi="仿宋" w:eastAsia="仿宋" w:cs="仿宋"/>
          <w:sz w:val="32"/>
          <w:szCs w:val="32"/>
        </w:rPr>
        <w:t>25</w:t>
      </w:r>
      <w:r>
        <w:rPr>
          <w:rFonts w:ascii="仿宋" w:hAnsi="仿宋" w:eastAsia="仿宋" w:cs="仿宋"/>
          <w:sz w:val="32"/>
          <w:szCs w:val="32"/>
        </w:rPr>
        <w:t>日）；</w:t>
      </w:r>
    </w:p>
    <w:p>
      <w:pPr>
        <w:adjustRightInd w:val="0"/>
        <w:snapToGrid w:val="0"/>
        <w:spacing w:line="580" w:lineRule="exact"/>
        <w:ind w:firstLine="640" w:firstLineChars="200"/>
        <w:textAlignment w:val="baseline"/>
        <w:rPr>
          <w:rFonts w:ascii="仿宋" w:hAnsi="仿宋" w:eastAsia="仿宋" w:cs="仿宋"/>
          <w:sz w:val="32"/>
          <w:szCs w:val="32"/>
        </w:rPr>
      </w:pPr>
      <w:r>
        <w:rPr>
          <w:rFonts w:ascii="仿宋" w:hAnsi="仿宋" w:eastAsia="仿宋" w:cs="仿宋"/>
          <w:sz w:val="32"/>
          <w:szCs w:val="32"/>
        </w:rPr>
        <w:t>第五阶段，现场勘查及复核阶段（</w:t>
      </w:r>
      <w:r>
        <w:rPr>
          <w:rFonts w:hint="eastAsia" w:ascii="仿宋" w:hAnsi="仿宋" w:eastAsia="仿宋" w:cs="仿宋"/>
          <w:sz w:val="32"/>
          <w:szCs w:val="32"/>
        </w:rPr>
        <w:t>2021</w:t>
      </w:r>
      <w:r>
        <w:rPr>
          <w:rFonts w:ascii="仿宋" w:hAnsi="仿宋" w:eastAsia="仿宋" w:cs="仿宋"/>
          <w:sz w:val="32"/>
          <w:szCs w:val="32"/>
        </w:rPr>
        <w:t>年</w:t>
      </w:r>
      <w:r>
        <w:rPr>
          <w:rFonts w:hint="eastAsia" w:ascii="仿宋" w:hAnsi="仿宋" w:eastAsia="仿宋" w:cs="仿宋"/>
          <w:sz w:val="32"/>
          <w:szCs w:val="32"/>
        </w:rPr>
        <w:t>8</w:t>
      </w:r>
      <w:r>
        <w:rPr>
          <w:rFonts w:ascii="仿宋" w:hAnsi="仿宋" w:eastAsia="仿宋" w:cs="仿宋"/>
          <w:sz w:val="32"/>
          <w:szCs w:val="32"/>
        </w:rPr>
        <w:t>月</w:t>
      </w:r>
      <w:r>
        <w:rPr>
          <w:rFonts w:hint="eastAsia" w:ascii="仿宋" w:hAnsi="仿宋" w:eastAsia="仿宋" w:cs="仿宋"/>
          <w:sz w:val="32"/>
          <w:szCs w:val="32"/>
        </w:rPr>
        <w:t>26</w:t>
      </w:r>
      <w:r>
        <w:rPr>
          <w:rFonts w:ascii="仿宋" w:hAnsi="仿宋" w:eastAsia="仿宋" w:cs="仿宋"/>
          <w:sz w:val="32"/>
          <w:szCs w:val="32"/>
        </w:rPr>
        <w:t>日）；</w:t>
      </w:r>
    </w:p>
    <w:p>
      <w:pPr>
        <w:adjustRightInd w:val="0"/>
        <w:snapToGrid w:val="0"/>
        <w:spacing w:line="580" w:lineRule="exact"/>
        <w:ind w:firstLine="640" w:firstLineChars="200"/>
        <w:textAlignment w:val="baseline"/>
        <w:rPr>
          <w:rFonts w:ascii="仿宋" w:hAnsi="仿宋" w:eastAsia="仿宋" w:cs="仿宋"/>
          <w:sz w:val="32"/>
          <w:szCs w:val="32"/>
        </w:rPr>
      </w:pPr>
      <w:r>
        <w:rPr>
          <w:rFonts w:ascii="仿宋" w:hAnsi="仿宋" w:eastAsia="仿宋" w:cs="仿宋"/>
          <w:sz w:val="32"/>
          <w:szCs w:val="32"/>
        </w:rPr>
        <w:t>第六阶段，评价报告阶段（</w:t>
      </w:r>
      <w:r>
        <w:rPr>
          <w:rFonts w:hint="eastAsia" w:ascii="仿宋" w:hAnsi="仿宋" w:eastAsia="仿宋" w:cs="仿宋"/>
          <w:sz w:val="32"/>
          <w:szCs w:val="32"/>
        </w:rPr>
        <w:t>2021</w:t>
      </w:r>
      <w:r>
        <w:rPr>
          <w:rFonts w:ascii="仿宋" w:hAnsi="仿宋" w:eastAsia="仿宋" w:cs="仿宋"/>
          <w:sz w:val="32"/>
          <w:szCs w:val="32"/>
        </w:rPr>
        <w:t>年</w:t>
      </w:r>
      <w:r>
        <w:rPr>
          <w:rFonts w:hint="eastAsia" w:ascii="仿宋" w:hAnsi="仿宋" w:eastAsia="仿宋" w:cs="仿宋"/>
          <w:sz w:val="32"/>
          <w:szCs w:val="32"/>
        </w:rPr>
        <w:t>8</w:t>
      </w:r>
      <w:r>
        <w:rPr>
          <w:rFonts w:ascii="仿宋" w:hAnsi="仿宋" w:eastAsia="仿宋" w:cs="仿宋"/>
          <w:sz w:val="32"/>
          <w:szCs w:val="32"/>
        </w:rPr>
        <w:t>月</w:t>
      </w:r>
      <w:r>
        <w:rPr>
          <w:rFonts w:hint="eastAsia" w:ascii="仿宋" w:hAnsi="仿宋" w:eastAsia="仿宋" w:cs="仿宋"/>
          <w:sz w:val="32"/>
          <w:szCs w:val="32"/>
        </w:rPr>
        <w:t>27</w:t>
      </w:r>
      <w:r>
        <w:rPr>
          <w:rFonts w:ascii="仿宋" w:hAnsi="仿宋" w:eastAsia="仿宋" w:cs="仿宋"/>
          <w:sz w:val="32"/>
          <w:szCs w:val="32"/>
        </w:rPr>
        <w:t>日-</w:t>
      </w:r>
      <w:r>
        <w:rPr>
          <w:rFonts w:hint="eastAsia" w:ascii="仿宋" w:hAnsi="仿宋" w:eastAsia="仿宋" w:cs="仿宋"/>
          <w:sz w:val="32"/>
          <w:szCs w:val="32"/>
        </w:rPr>
        <w:t>8月31</w:t>
      </w:r>
      <w:r>
        <w:rPr>
          <w:rFonts w:ascii="仿宋" w:hAnsi="仿宋" w:eastAsia="仿宋" w:cs="仿宋"/>
          <w:sz w:val="32"/>
          <w:szCs w:val="32"/>
        </w:rPr>
        <w:t>日）。</w:t>
      </w:r>
    </w:p>
    <w:p>
      <w:pPr>
        <w:adjustRightInd w:val="0"/>
        <w:snapToGrid w:val="0"/>
        <w:spacing w:line="580" w:lineRule="exact"/>
        <w:ind w:firstLine="643" w:firstLineChars="200"/>
        <w:textAlignment w:val="baseline"/>
        <w:outlineLvl w:val="0"/>
        <w:rPr>
          <w:rFonts w:ascii="仿宋" w:hAnsi="仿宋" w:eastAsia="仿宋" w:cs="仿宋"/>
          <w:b/>
          <w:sz w:val="32"/>
          <w:szCs w:val="32"/>
        </w:rPr>
      </w:pPr>
      <w:bookmarkStart w:id="40" w:name="_Toc80777762"/>
      <w:bookmarkStart w:id="41" w:name="_Toc22704"/>
      <w:bookmarkStart w:id="42" w:name="_Toc9115"/>
      <w:bookmarkStart w:id="43" w:name="_Toc26262"/>
      <w:bookmarkStart w:id="44" w:name="_Toc26070"/>
      <w:r>
        <w:rPr>
          <w:rFonts w:ascii="仿宋" w:hAnsi="仿宋" w:eastAsia="仿宋" w:cs="仿宋"/>
          <w:b/>
          <w:sz w:val="32"/>
          <w:szCs w:val="32"/>
        </w:rPr>
        <w:t>三、绩效自评分析</w:t>
      </w:r>
      <w:bookmarkEnd w:id="40"/>
      <w:bookmarkEnd w:id="41"/>
      <w:bookmarkEnd w:id="42"/>
      <w:bookmarkEnd w:id="43"/>
      <w:bookmarkEnd w:id="44"/>
    </w:p>
    <w:p>
      <w:pPr>
        <w:adjustRightInd w:val="0"/>
        <w:snapToGrid w:val="0"/>
        <w:spacing w:line="580" w:lineRule="exact"/>
        <w:ind w:firstLine="643" w:firstLineChars="200"/>
        <w:textAlignment w:val="baseline"/>
        <w:outlineLvl w:val="1"/>
        <w:rPr>
          <w:rFonts w:ascii="仿宋" w:hAnsi="仿宋" w:eastAsia="仿宋" w:cs="仿宋"/>
          <w:b/>
          <w:sz w:val="32"/>
          <w:szCs w:val="32"/>
        </w:rPr>
      </w:pPr>
      <w:bookmarkStart w:id="45" w:name="_Toc8835"/>
      <w:bookmarkStart w:id="46" w:name="_Toc30194"/>
      <w:bookmarkStart w:id="47" w:name="_Toc14552"/>
      <w:bookmarkStart w:id="48" w:name="_Toc80777763"/>
      <w:bookmarkStart w:id="49" w:name="_Toc22190"/>
      <w:r>
        <w:rPr>
          <w:rFonts w:ascii="仿宋" w:hAnsi="仿宋" w:eastAsia="仿宋" w:cs="仿宋"/>
          <w:b/>
          <w:sz w:val="32"/>
          <w:szCs w:val="32"/>
        </w:rPr>
        <w:t>（一）项目资金情况分析</w:t>
      </w:r>
      <w:bookmarkEnd w:id="45"/>
      <w:bookmarkEnd w:id="46"/>
      <w:bookmarkEnd w:id="47"/>
      <w:bookmarkEnd w:id="48"/>
      <w:bookmarkEnd w:id="49"/>
    </w:p>
    <w:p>
      <w:pPr>
        <w:adjustRightInd w:val="0"/>
        <w:snapToGrid w:val="0"/>
        <w:spacing w:line="580" w:lineRule="exact"/>
        <w:ind w:firstLine="640" w:firstLineChars="200"/>
        <w:textAlignment w:val="baseline"/>
        <w:rPr>
          <w:rFonts w:ascii="仿宋" w:hAnsi="仿宋" w:eastAsia="仿宋" w:cs="仿宋"/>
          <w:sz w:val="32"/>
          <w:szCs w:val="32"/>
        </w:rPr>
      </w:pPr>
      <w:r>
        <w:rPr>
          <w:rFonts w:ascii="仿宋" w:hAnsi="仿宋" w:eastAsia="仿宋" w:cs="仿宋"/>
          <w:sz w:val="32"/>
          <w:szCs w:val="32"/>
        </w:rPr>
        <w:t>1.资金到位情况</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纳入内蒙古自治区动物监督所2020年动物防疫补助项目</w:t>
      </w:r>
      <w:r>
        <w:rPr>
          <w:rFonts w:ascii="仿宋" w:hAnsi="仿宋" w:eastAsia="仿宋" w:cs="仿宋"/>
          <w:sz w:val="32"/>
          <w:szCs w:val="32"/>
        </w:rPr>
        <w:t>资金</w:t>
      </w:r>
      <w:r>
        <w:rPr>
          <w:rFonts w:hint="eastAsia" w:ascii="仿宋" w:hAnsi="仿宋" w:eastAsia="仿宋" w:cs="仿宋"/>
          <w:sz w:val="32"/>
          <w:szCs w:val="32"/>
        </w:rPr>
        <w:t>预算925万元。其中：中央资金925万元，自治区配套资金0万元。</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2.资金执行情况</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截至2020年12月31日，按照农牧厅2020年预算批复，动物防疫补助资金925万元，其中：动物标识可追溯体系建设当年预算770万元，实际支出586.5万元，结余183.5万元。动物防疫监督执法、布病防控当年预算155万元，实际支出72.58万元，结余82.43万元。资金执行率71.25%。</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3.资金管理情况</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 xml:space="preserve">为做好2020年项目资金管理工作，更好地使用和管理项目资金，按照“三重一大”制度要求，内蒙古自治区动物监督所年初召开了所务会议专门研究项目实施和资金使用计划。制订完善了动监所《经费支出管理办法》，结合项目绩效目标制订了《内蒙古动物卫生监督所耳标实施方案》；修订了《内蒙古自治区动物卫生监督所动物标识及动物产品追溯体系建设项目资金管理办法 》。在年中对项目实施情况及资金使用情况进行了核查，要求相关科室进一步落实各项工作，年底项目完成情况进行了核查汇总，并按照目标完成任务。 </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本次第三方复核评价工作组在复核评价过程中，对项目资金管理、项目管理相关文件进行了检查，检查发现内蒙古动物卫生监督所能严格按照相关资金管理规定执行；资金用途清晰明确，资金与任务匹配，专款专用，独立核算，在资金支出过程中，未出现截留挪用和超范围支出。</w:t>
      </w:r>
      <w:bookmarkStart w:id="50" w:name="_Toc13475"/>
      <w:bookmarkStart w:id="51" w:name="_Toc80777764"/>
      <w:bookmarkStart w:id="52" w:name="_Toc21456"/>
      <w:bookmarkStart w:id="53" w:name="_Toc27925"/>
    </w:p>
    <w:p>
      <w:pPr>
        <w:adjustRightInd w:val="0"/>
        <w:snapToGrid w:val="0"/>
        <w:spacing w:line="580" w:lineRule="exact"/>
        <w:ind w:firstLine="643" w:firstLineChars="200"/>
        <w:textAlignment w:val="baseline"/>
        <w:outlineLvl w:val="1"/>
        <w:rPr>
          <w:rFonts w:hint="eastAsia" w:ascii="仿宋" w:hAnsi="仿宋" w:eastAsia="仿宋" w:cs="仿宋"/>
          <w:b/>
          <w:sz w:val="32"/>
          <w:szCs w:val="32"/>
        </w:rPr>
      </w:pPr>
      <w:bookmarkStart w:id="54" w:name="_Toc25813"/>
      <w:r>
        <w:rPr>
          <w:rFonts w:ascii="仿宋" w:hAnsi="仿宋" w:eastAsia="仿宋" w:cs="仿宋"/>
          <w:b/>
          <w:sz w:val="32"/>
          <w:szCs w:val="32"/>
        </w:rPr>
        <w:t>（二）项目管理情况分析</w:t>
      </w:r>
      <w:bookmarkEnd w:id="50"/>
      <w:bookmarkEnd w:id="51"/>
      <w:bookmarkEnd w:id="52"/>
      <w:bookmarkEnd w:id="53"/>
      <w:bookmarkEnd w:id="54"/>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ascii="仿宋" w:hAnsi="仿宋" w:eastAsia="仿宋" w:cs="仿宋"/>
          <w:sz w:val="32"/>
          <w:szCs w:val="32"/>
        </w:rPr>
        <w:t>1.组织实施</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内蒙古自治区动物监督所为实现2020年动物防疫补助项目的规范化管理，按照《内蒙古自治区2020年动物卫生监督工作要点》和自治区农牧厅《关于对厅属单位2020年预算的批复》（内农牧计财发</w:t>
      </w:r>
      <w:r>
        <w:rPr>
          <w:rFonts w:ascii="仿宋" w:hAnsi="仿宋" w:eastAsia="仿宋" w:cs="仿宋"/>
          <w:sz w:val="32"/>
          <w:szCs w:val="32"/>
        </w:rPr>
        <w:t>〔20</w:t>
      </w:r>
      <w:r>
        <w:rPr>
          <w:rFonts w:hint="eastAsia" w:ascii="仿宋" w:hAnsi="仿宋" w:eastAsia="仿宋" w:cs="仿宋"/>
          <w:sz w:val="32"/>
          <w:szCs w:val="32"/>
        </w:rPr>
        <w:t>20〕43号）文件要求，制定了《内蒙古自治区动物卫生监督所2020年度动物标识采购项目实施方案》，制定了项目实施流程和保障措施；</w:t>
      </w:r>
      <w:r>
        <w:rPr>
          <w:rFonts w:ascii="仿宋" w:hAnsi="仿宋" w:eastAsia="仿宋" w:cs="仿宋"/>
          <w:sz w:val="32"/>
          <w:szCs w:val="32"/>
        </w:rPr>
        <w:t>严格按照政府采购和“四制”管理要求对项目进行管理。同时，严格按照相关财务管理、项目管理制度要求进行项目管控，确保项目进度和质量管控</w:t>
      </w:r>
      <w:r>
        <w:rPr>
          <w:rFonts w:hint="eastAsia" w:ascii="仿宋" w:hAnsi="仿宋" w:eastAsia="仿宋" w:cs="仿宋"/>
          <w:sz w:val="32"/>
          <w:szCs w:val="32"/>
        </w:rPr>
        <w:t>；</w:t>
      </w:r>
      <w:r>
        <w:rPr>
          <w:rFonts w:ascii="仿宋" w:hAnsi="仿宋" w:eastAsia="仿宋" w:cs="仿宋"/>
          <w:sz w:val="32"/>
          <w:szCs w:val="32"/>
        </w:rPr>
        <w:t>资金使用管理符合相关法律法规要求。</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ascii="仿宋" w:hAnsi="仿宋" w:eastAsia="仿宋" w:cs="仿宋"/>
          <w:sz w:val="32"/>
          <w:szCs w:val="32"/>
        </w:rPr>
        <w:t>2.绩效管理</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内蒙古自治区动物监督所绩效工作刚刚起步，在年初预算申报的同时，也申报了绩效目标和绩效指标。绩效目标较为明确，任务清单清晰。但是绩效指标比较笼统，不够细化和明确。因机构改革刚刚结束，关于绩效管理的组织保障较弱，绩效管理的相关制度也不够统一和健全。</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ascii="仿宋" w:hAnsi="仿宋" w:eastAsia="仿宋" w:cs="仿宋"/>
          <w:sz w:val="32"/>
          <w:szCs w:val="32"/>
        </w:rPr>
        <w:t>此次绩效评价过程中，</w:t>
      </w:r>
      <w:r>
        <w:rPr>
          <w:rFonts w:hint="eastAsia" w:ascii="仿宋" w:hAnsi="仿宋" w:eastAsia="仿宋" w:cs="仿宋"/>
          <w:sz w:val="32"/>
          <w:szCs w:val="32"/>
        </w:rPr>
        <w:t>内蒙古自治区动物监督所</w:t>
      </w:r>
      <w:r>
        <w:rPr>
          <w:rFonts w:ascii="仿宋" w:hAnsi="仿宋" w:eastAsia="仿宋" w:cs="仿宋"/>
          <w:sz w:val="32"/>
          <w:szCs w:val="32"/>
        </w:rPr>
        <w:t>结合工作实际</w:t>
      </w:r>
      <w:r>
        <w:rPr>
          <w:rFonts w:hint="eastAsia" w:ascii="仿宋" w:hAnsi="仿宋" w:eastAsia="仿宋" w:cs="仿宋"/>
          <w:sz w:val="32"/>
          <w:szCs w:val="32"/>
        </w:rPr>
        <w:t>情况</w:t>
      </w:r>
      <w:r>
        <w:rPr>
          <w:rFonts w:ascii="仿宋" w:hAnsi="仿宋" w:eastAsia="仿宋" w:cs="仿宋"/>
          <w:sz w:val="32"/>
          <w:szCs w:val="32"/>
        </w:rPr>
        <w:t>，</w:t>
      </w:r>
      <w:r>
        <w:rPr>
          <w:rFonts w:hint="eastAsia" w:ascii="仿宋" w:hAnsi="仿宋" w:eastAsia="仿宋" w:cs="仿宋"/>
          <w:sz w:val="32"/>
          <w:szCs w:val="32"/>
        </w:rPr>
        <w:t>按照</w:t>
      </w:r>
      <w:r>
        <w:rPr>
          <w:rFonts w:ascii="仿宋" w:hAnsi="仿宋" w:eastAsia="仿宋" w:cs="仿宋"/>
          <w:sz w:val="32"/>
          <w:szCs w:val="32"/>
        </w:rPr>
        <w:t>自治区农牧厅《关于开展20</w:t>
      </w:r>
      <w:r>
        <w:rPr>
          <w:rFonts w:hint="eastAsia" w:ascii="仿宋" w:hAnsi="仿宋" w:eastAsia="仿宋" w:cs="仿宋"/>
          <w:sz w:val="32"/>
          <w:szCs w:val="32"/>
        </w:rPr>
        <w:t>20</w:t>
      </w:r>
      <w:r>
        <w:rPr>
          <w:rFonts w:ascii="仿宋" w:hAnsi="仿宋" w:eastAsia="仿宋" w:cs="仿宋"/>
          <w:sz w:val="32"/>
          <w:szCs w:val="32"/>
        </w:rPr>
        <w:t>年财政</w:t>
      </w:r>
      <w:r>
        <w:rPr>
          <w:rFonts w:hint="eastAsia" w:ascii="仿宋" w:hAnsi="仿宋" w:eastAsia="仿宋" w:cs="仿宋"/>
          <w:sz w:val="32"/>
          <w:szCs w:val="32"/>
        </w:rPr>
        <w:t>预算项目</w:t>
      </w:r>
      <w:r>
        <w:rPr>
          <w:rFonts w:ascii="仿宋" w:hAnsi="仿宋" w:eastAsia="仿宋" w:cs="仿宋"/>
          <w:sz w:val="32"/>
          <w:szCs w:val="32"/>
        </w:rPr>
        <w:t>绩效自评</w:t>
      </w:r>
      <w:r>
        <w:rPr>
          <w:rFonts w:hint="eastAsia" w:ascii="仿宋" w:hAnsi="仿宋" w:eastAsia="仿宋" w:cs="仿宋"/>
          <w:sz w:val="32"/>
          <w:szCs w:val="32"/>
        </w:rPr>
        <w:t>和</w:t>
      </w:r>
      <w:r>
        <w:rPr>
          <w:rFonts w:ascii="仿宋" w:hAnsi="仿宋" w:eastAsia="仿宋" w:cs="仿宋"/>
          <w:sz w:val="32"/>
          <w:szCs w:val="32"/>
        </w:rPr>
        <w:t>评价工作的</w:t>
      </w:r>
      <w:r>
        <w:rPr>
          <w:rFonts w:hint="eastAsia" w:ascii="仿宋" w:hAnsi="仿宋" w:eastAsia="仿宋" w:cs="仿宋"/>
          <w:sz w:val="32"/>
          <w:szCs w:val="32"/>
        </w:rPr>
        <w:t>函</w:t>
      </w:r>
      <w:r>
        <w:rPr>
          <w:rFonts w:ascii="仿宋" w:hAnsi="仿宋" w:eastAsia="仿宋" w:cs="仿宋"/>
          <w:sz w:val="32"/>
          <w:szCs w:val="32"/>
        </w:rPr>
        <w:t>》，组织开展自评工作。同时</w:t>
      </w:r>
      <w:r>
        <w:rPr>
          <w:rFonts w:hint="eastAsia" w:ascii="仿宋" w:hAnsi="仿宋" w:eastAsia="仿宋" w:cs="仿宋"/>
          <w:sz w:val="32"/>
          <w:szCs w:val="32"/>
        </w:rPr>
        <w:t>第三方复核</w:t>
      </w:r>
      <w:r>
        <w:rPr>
          <w:rFonts w:ascii="仿宋" w:hAnsi="仿宋" w:eastAsia="仿宋" w:cs="仿宋"/>
          <w:sz w:val="32"/>
          <w:szCs w:val="32"/>
        </w:rPr>
        <w:t>评价工作组在</w:t>
      </w:r>
      <w:r>
        <w:rPr>
          <w:rFonts w:hint="eastAsia" w:ascii="仿宋" w:hAnsi="仿宋" w:eastAsia="仿宋" w:cs="仿宋"/>
          <w:sz w:val="32"/>
          <w:szCs w:val="32"/>
        </w:rPr>
        <w:t>复</w:t>
      </w:r>
      <w:r>
        <w:rPr>
          <w:rFonts w:ascii="仿宋" w:hAnsi="仿宋" w:eastAsia="仿宋" w:cs="仿宋"/>
          <w:sz w:val="32"/>
          <w:szCs w:val="32"/>
        </w:rPr>
        <w:t>评价过程中，对</w:t>
      </w:r>
      <w:r>
        <w:rPr>
          <w:rFonts w:hint="eastAsia" w:ascii="仿宋" w:hAnsi="仿宋" w:eastAsia="仿宋" w:cs="仿宋"/>
          <w:sz w:val="32"/>
          <w:szCs w:val="32"/>
        </w:rPr>
        <w:t>内蒙古自治区动物监督所</w:t>
      </w:r>
      <w:r>
        <w:rPr>
          <w:rFonts w:ascii="仿宋" w:hAnsi="仿宋" w:eastAsia="仿宋" w:cs="仿宋"/>
          <w:sz w:val="32"/>
          <w:szCs w:val="32"/>
        </w:rPr>
        <w:t>上报的材料的全面性、真实性、准确性进行审核，提出修改意见，以确保自评材料的填报质量。</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内蒙古自治区动物监督所自评</w:t>
      </w:r>
      <w:r>
        <w:rPr>
          <w:rFonts w:ascii="仿宋" w:hAnsi="仿宋" w:eastAsia="仿宋" w:cs="仿宋"/>
          <w:sz w:val="32"/>
          <w:szCs w:val="32"/>
        </w:rPr>
        <w:t>报告及其相关材料</w:t>
      </w:r>
      <w:r>
        <w:rPr>
          <w:rFonts w:hint="eastAsia" w:ascii="仿宋" w:hAnsi="仿宋" w:eastAsia="仿宋" w:cs="仿宋"/>
          <w:sz w:val="32"/>
          <w:szCs w:val="32"/>
        </w:rPr>
        <w:t>能</w:t>
      </w:r>
      <w:r>
        <w:rPr>
          <w:rFonts w:ascii="仿宋" w:hAnsi="仿宋" w:eastAsia="仿宋" w:cs="仿宋"/>
          <w:sz w:val="32"/>
          <w:szCs w:val="32"/>
        </w:rPr>
        <w:t>严格按照自治区农牧厅《关于开展20</w:t>
      </w:r>
      <w:r>
        <w:rPr>
          <w:rFonts w:hint="eastAsia" w:ascii="仿宋" w:hAnsi="仿宋" w:eastAsia="仿宋" w:cs="仿宋"/>
          <w:sz w:val="32"/>
          <w:szCs w:val="32"/>
        </w:rPr>
        <w:t>20</w:t>
      </w:r>
      <w:r>
        <w:rPr>
          <w:rFonts w:ascii="仿宋" w:hAnsi="仿宋" w:eastAsia="仿宋" w:cs="仿宋"/>
          <w:sz w:val="32"/>
          <w:szCs w:val="32"/>
        </w:rPr>
        <w:t>年财政</w:t>
      </w:r>
      <w:r>
        <w:rPr>
          <w:rFonts w:hint="eastAsia" w:ascii="仿宋" w:hAnsi="仿宋" w:eastAsia="仿宋" w:cs="仿宋"/>
          <w:sz w:val="32"/>
          <w:szCs w:val="32"/>
        </w:rPr>
        <w:t>预算项目</w:t>
      </w:r>
      <w:r>
        <w:rPr>
          <w:rFonts w:ascii="仿宋" w:hAnsi="仿宋" w:eastAsia="仿宋" w:cs="仿宋"/>
          <w:sz w:val="32"/>
          <w:szCs w:val="32"/>
        </w:rPr>
        <w:t>绩效自评</w:t>
      </w:r>
      <w:r>
        <w:rPr>
          <w:rFonts w:hint="eastAsia" w:ascii="仿宋" w:hAnsi="仿宋" w:eastAsia="仿宋" w:cs="仿宋"/>
          <w:sz w:val="32"/>
          <w:szCs w:val="32"/>
        </w:rPr>
        <w:t>和</w:t>
      </w:r>
      <w:r>
        <w:rPr>
          <w:rFonts w:ascii="仿宋" w:hAnsi="仿宋" w:eastAsia="仿宋" w:cs="仿宋"/>
          <w:sz w:val="32"/>
          <w:szCs w:val="32"/>
        </w:rPr>
        <w:t>评价工作的</w:t>
      </w:r>
      <w:r>
        <w:rPr>
          <w:rFonts w:hint="eastAsia" w:ascii="仿宋" w:hAnsi="仿宋" w:eastAsia="仿宋" w:cs="仿宋"/>
          <w:sz w:val="32"/>
          <w:szCs w:val="32"/>
        </w:rPr>
        <w:t>函</w:t>
      </w:r>
      <w:r>
        <w:rPr>
          <w:rFonts w:ascii="仿宋" w:hAnsi="仿宋" w:eastAsia="仿宋" w:cs="仿宋"/>
          <w:sz w:val="32"/>
          <w:szCs w:val="32"/>
        </w:rPr>
        <w:t>》进行填报，经专家会审后，上报</w:t>
      </w:r>
      <w:r>
        <w:rPr>
          <w:rFonts w:hint="eastAsia" w:ascii="仿宋" w:hAnsi="仿宋" w:eastAsia="仿宋" w:cs="仿宋"/>
          <w:sz w:val="32"/>
          <w:szCs w:val="32"/>
        </w:rPr>
        <w:t>自治区农牧厅</w:t>
      </w:r>
      <w:r>
        <w:rPr>
          <w:rFonts w:ascii="仿宋" w:hAnsi="仿宋" w:eastAsia="仿宋" w:cs="仿宋"/>
          <w:sz w:val="32"/>
          <w:szCs w:val="32"/>
        </w:rPr>
        <w:t>。</w:t>
      </w:r>
      <w:bookmarkStart w:id="55" w:name="_Toc22267"/>
      <w:bookmarkStart w:id="56" w:name="_Toc20960"/>
      <w:bookmarkStart w:id="57" w:name="_Toc4203"/>
    </w:p>
    <w:p>
      <w:pPr>
        <w:adjustRightInd w:val="0"/>
        <w:snapToGrid w:val="0"/>
        <w:spacing w:line="580" w:lineRule="exact"/>
        <w:ind w:firstLine="643" w:firstLineChars="200"/>
        <w:textAlignment w:val="baseline"/>
        <w:outlineLvl w:val="1"/>
        <w:rPr>
          <w:rFonts w:hint="eastAsia" w:ascii="仿宋" w:hAnsi="仿宋" w:eastAsia="仿宋" w:cs="仿宋"/>
          <w:b/>
          <w:sz w:val="32"/>
          <w:szCs w:val="32"/>
        </w:rPr>
      </w:pPr>
      <w:bookmarkStart w:id="58" w:name="_Toc11447"/>
      <w:r>
        <w:rPr>
          <w:rFonts w:ascii="仿宋" w:hAnsi="仿宋" w:eastAsia="仿宋" w:cs="仿宋"/>
          <w:b/>
          <w:sz w:val="32"/>
          <w:szCs w:val="32"/>
        </w:rPr>
        <w:t>（三）产出指标完成情况分析</w:t>
      </w:r>
      <w:bookmarkEnd w:id="55"/>
      <w:bookmarkEnd w:id="56"/>
      <w:bookmarkEnd w:id="57"/>
      <w:bookmarkEnd w:id="58"/>
    </w:p>
    <w:p>
      <w:pPr>
        <w:adjustRightInd w:val="0"/>
        <w:snapToGrid w:val="0"/>
        <w:spacing w:line="580" w:lineRule="exact"/>
        <w:ind w:firstLine="640" w:firstLineChars="200"/>
        <w:textAlignment w:val="baseline"/>
        <w:rPr>
          <w:rFonts w:ascii="仿宋" w:hAnsi="仿宋" w:eastAsia="仿宋" w:cs="仿宋"/>
          <w:sz w:val="32"/>
          <w:szCs w:val="32"/>
        </w:rPr>
      </w:pPr>
      <w:r>
        <w:rPr>
          <w:rFonts w:ascii="仿宋" w:hAnsi="仿宋" w:eastAsia="仿宋" w:cs="仿宋"/>
          <w:sz w:val="32"/>
          <w:szCs w:val="32"/>
        </w:rPr>
        <w:t>1.项目数量指标</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（1）采购猪标（万套），年度指标值1950.6万套，实际完成指标值1950.6万套,完成率100%。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（2）采购牛标（万套），年度指标值421.74万套，实际完成指标值421.74万套,完成率100%。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（3）采购羊标（万套），年度指标值2314.92万套，实际完成指标值2314.92万套,完成率100%。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（4）生猪等动物运输车辆共备案（辆），年度指标值12025,实际完成指标值</w:t>
      </w:r>
      <w:r>
        <w:rPr>
          <w:rFonts w:hint="eastAsia" w:ascii="仿宋" w:hAnsi="仿宋" w:eastAsia="仿宋" w:cs="仿宋"/>
          <w:sz w:val="32"/>
          <w:szCs w:val="32"/>
        </w:rPr>
        <w:tab/>
      </w:r>
      <w:r>
        <w:rPr>
          <w:rFonts w:hint="eastAsia" w:ascii="仿宋" w:hAnsi="仿宋" w:eastAsia="仿宋" w:cs="仿宋"/>
          <w:sz w:val="32"/>
          <w:szCs w:val="32"/>
        </w:rPr>
        <w:t>12025,完成率100%。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（5）对供外省备案养殖企业和屠宰企业的监管（家），年度指标值621，实际完成指标值621,完成率100%。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（6）电子出证（万张），年度指标值91.2，实际完成指标值91.2,完成率100%。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（7）跨省调运乳用种用动物的审批，年度指标值36，实际完成指标值37,完成率102%，年内增加一家企业。</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（8）培训工作（人次）年度指标值320，实际完成指标值320,完成率100%。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（9）建立动物检疫申报点（个），年度指标值3356，实际完成指标值3356,完成率100%。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（10）产地检疫生畜禽（万头只羽），年度指标值7196.17，实际完成指标值7196.17,完成率100%。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(11)屠宰检疫畜禽（万头只羽），年度指标值3674.18，实际完成指标值3674.18，完成率100%。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(12)无害化处理动物产品（吨），年度指标值209，实际完成指标值208.61,完成率100%。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(13)屠宰检疫畜禽产品（亿公斤）年度指标值4.59，实际完成指标值4.59,完成率100%。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2.项目质量指标</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（１）调运生猪运载车辆备案率，年度指标值100%，实际完成指标值100%,完成率100%。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（２）耳标采购合格率，年度指标值合格率100%，实际完成指标值合格率100%,完成率100%。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（３）电子出证率，年度指标值100%，实际完成指标值100%,完成率100%。</w:t>
      </w:r>
      <w:bookmarkStart w:id="59" w:name="_Toc9850"/>
      <w:bookmarkStart w:id="60" w:name="_Toc21106"/>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3.成本指标</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成本指标1个，年度指标值耳标采购是否超预算，实际完成指标值没有超预算，完成率100%。</w:t>
      </w:r>
      <w:r>
        <w:rPr>
          <w:rFonts w:hint="eastAsia" w:ascii="仿宋" w:hAnsi="仿宋" w:eastAsia="仿宋" w:cs="仿宋"/>
          <w:sz w:val="32"/>
          <w:szCs w:val="32"/>
        </w:rPr>
        <w:tab/>
      </w:r>
      <w:r>
        <w:rPr>
          <w:rFonts w:hint="eastAsia" w:ascii="仿宋" w:hAnsi="仿宋" w:eastAsia="仿宋" w:cs="仿宋"/>
          <w:sz w:val="32"/>
          <w:szCs w:val="32"/>
        </w:rPr>
        <w:tab/>
      </w:r>
    </w:p>
    <w:p>
      <w:pPr>
        <w:adjustRightInd w:val="0"/>
        <w:snapToGrid w:val="0"/>
        <w:spacing w:line="580" w:lineRule="exact"/>
        <w:ind w:firstLine="643" w:firstLineChars="200"/>
        <w:textAlignment w:val="baseline"/>
        <w:outlineLvl w:val="1"/>
        <w:rPr>
          <w:rFonts w:hint="eastAsia" w:ascii="仿宋" w:hAnsi="仿宋" w:eastAsia="仿宋" w:cs="仿宋"/>
          <w:b/>
          <w:sz w:val="32"/>
          <w:szCs w:val="32"/>
        </w:rPr>
      </w:pPr>
      <w:bookmarkStart w:id="61" w:name="_Toc222"/>
      <w:r>
        <w:rPr>
          <w:rFonts w:hint="eastAsia" w:ascii="仿宋" w:hAnsi="仿宋" w:eastAsia="仿宋" w:cs="仿宋"/>
          <w:b/>
          <w:sz w:val="32"/>
          <w:szCs w:val="32"/>
        </w:rPr>
        <w:t>（四）效益指标完成情况分析</w:t>
      </w:r>
      <w:bookmarkEnd w:id="59"/>
      <w:bookmarkEnd w:id="60"/>
      <w:bookmarkEnd w:id="61"/>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1.社会效益指标</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（1）口蹄疫、高致病性禽流感、布病等优先防治病种防疫监督工作，年度指标值：疫情保持平稳，实际完成指标值：疫情保持平稳,完成率100%。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（2）非洲猪瘟防控，年度指标值：不发生区域性流行，实际完成指标值：没发生区域性流行，完成率100%。</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2.生态效益指标：</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生态效益指标1个，年度指标值（病死猪造成环境污染情况</w:t>
      </w:r>
      <w:r>
        <w:rPr>
          <w:rFonts w:ascii="仿宋" w:hAnsi="仿宋" w:eastAsia="仿宋" w:cs="仿宋"/>
          <w:sz w:val="32"/>
          <w:szCs w:val="32"/>
        </w:rPr>
        <w:t>）</w:t>
      </w:r>
      <w:r>
        <w:rPr>
          <w:rFonts w:hint="eastAsia" w:ascii="仿宋" w:hAnsi="仿宋" w:eastAsia="仿宋" w:cs="仿宋"/>
          <w:sz w:val="32"/>
          <w:szCs w:val="32"/>
        </w:rPr>
        <w:t>：不发生大规模随意抛弃病死猪事件。实际完成指标值：没发生大规模随意抛弃病死猪事件，完成率100%。</w:t>
      </w:r>
      <w:bookmarkStart w:id="62" w:name="_Toc80777765"/>
      <w:bookmarkStart w:id="63" w:name="_Toc950"/>
      <w:bookmarkStart w:id="64" w:name="_Toc4698"/>
    </w:p>
    <w:p>
      <w:pPr>
        <w:adjustRightInd w:val="0"/>
        <w:snapToGrid w:val="0"/>
        <w:spacing w:line="580" w:lineRule="exact"/>
        <w:ind w:firstLine="643" w:firstLineChars="200"/>
        <w:textAlignment w:val="baseline"/>
        <w:outlineLvl w:val="1"/>
        <w:rPr>
          <w:rFonts w:hint="eastAsia" w:ascii="仿宋" w:hAnsi="仿宋" w:eastAsia="仿宋" w:cs="仿宋"/>
          <w:b/>
          <w:sz w:val="32"/>
          <w:szCs w:val="32"/>
        </w:rPr>
      </w:pPr>
      <w:bookmarkStart w:id="65" w:name="_Toc1204"/>
      <w:r>
        <w:rPr>
          <w:rFonts w:hint="eastAsia" w:ascii="仿宋" w:hAnsi="仿宋" w:eastAsia="仿宋" w:cs="仿宋"/>
          <w:b/>
          <w:sz w:val="32"/>
          <w:szCs w:val="32"/>
        </w:rPr>
        <w:t>（五）满意度指标完成情况分析</w:t>
      </w:r>
      <w:bookmarkEnd w:id="62"/>
      <w:bookmarkEnd w:id="63"/>
      <w:bookmarkEnd w:id="64"/>
      <w:bookmarkEnd w:id="65"/>
      <w:bookmarkStart w:id="66" w:name="_Toc77060366"/>
      <w:bookmarkStart w:id="67" w:name="_Toc77412643"/>
      <w:bookmarkStart w:id="68" w:name="_Toc80777766"/>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在本次绩效评价中，内蒙古自治区动物卫生监督所自行设计符合项目的满意度调查问卷，并组织使用者及服务对象参与满意度调查</w:t>
      </w:r>
      <w:bookmarkEnd w:id="66"/>
      <w:bookmarkEnd w:id="67"/>
      <w:r>
        <w:rPr>
          <w:rFonts w:hint="eastAsia" w:ascii="仿宋" w:hAnsi="仿宋" w:eastAsia="仿宋" w:cs="仿宋"/>
          <w:sz w:val="32"/>
          <w:szCs w:val="32"/>
        </w:rPr>
        <w:t>。结果如下：</w:t>
      </w:r>
      <w:bookmarkEnd w:id="68"/>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满意度指标2个，耳标使用满意度年度指标值≥85%，实际完成指标值90%。完成率100%。动物防疫监督执法、布病防控满意度≥85%，实际完成指标值：90%。完成率100%。</w:t>
      </w:r>
      <w:bookmarkStart w:id="69" w:name="_Toc80777767"/>
      <w:bookmarkStart w:id="70" w:name="_Toc4309"/>
      <w:bookmarkStart w:id="71" w:name="_Toc1493"/>
      <w:bookmarkStart w:id="72" w:name="_Toc22420"/>
    </w:p>
    <w:p>
      <w:pPr>
        <w:adjustRightInd w:val="0"/>
        <w:snapToGrid w:val="0"/>
        <w:spacing w:line="580" w:lineRule="exact"/>
        <w:ind w:firstLine="643" w:firstLineChars="200"/>
        <w:textAlignment w:val="baseline"/>
        <w:outlineLvl w:val="0"/>
        <w:rPr>
          <w:rFonts w:hint="eastAsia" w:ascii="仿宋" w:hAnsi="仿宋" w:eastAsia="仿宋" w:cs="仿宋"/>
          <w:b/>
          <w:sz w:val="32"/>
          <w:szCs w:val="32"/>
        </w:rPr>
      </w:pPr>
      <w:bookmarkStart w:id="73" w:name="_Toc11592"/>
      <w:r>
        <w:rPr>
          <w:rFonts w:hint="eastAsia" w:ascii="仿宋" w:hAnsi="仿宋" w:eastAsia="仿宋" w:cs="仿宋"/>
          <w:b/>
          <w:sz w:val="32"/>
          <w:szCs w:val="32"/>
        </w:rPr>
        <w:t>四、偏离绩效目标原因和下一步改进措施</w:t>
      </w:r>
      <w:bookmarkEnd w:id="69"/>
      <w:bookmarkEnd w:id="70"/>
      <w:bookmarkEnd w:id="71"/>
      <w:bookmarkEnd w:id="72"/>
      <w:bookmarkEnd w:id="73"/>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（无）</w:t>
      </w:r>
      <w:bookmarkStart w:id="74" w:name="_Toc80777768"/>
      <w:bookmarkStart w:id="75" w:name="_Toc16765"/>
      <w:bookmarkStart w:id="76" w:name="_Toc7138"/>
      <w:bookmarkStart w:id="77" w:name="_Toc21818"/>
    </w:p>
    <w:p>
      <w:pPr>
        <w:adjustRightInd w:val="0"/>
        <w:snapToGrid w:val="0"/>
        <w:spacing w:line="580" w:lineRule="exact"/>
        <w:ind w:firstLine="643" w:firstLineChars="200"/>
        <w:textAlignment w:val="baseline"/>
        <w:outlineLvl w:val="0"/>
        <w:rPr>
          <w:rFonts w:hint="eastAsia" w:ascii="仿宋" w:hAnsi="仿宋" w:eastAsia="仿宋" w:cs="仿宋"/>
          <w:b/>
          <w:sz w:val="32"/>
          <w:szCs w:val="32"/>
        </w:rPr>
      </w:pPr>
      <w:bookmarkStart w:id="78" w:name="_Toc14456"/>
      <w:r>
        <w:rPr>
          <w:rFonts w:hint="eastAsia" w:ascii="仿宋" w:hAnsi="仿宋" w:eastAsia="仿宋" w:cs="仿宋"/>
          <w:b/>
          <w:sz w:val="32"/>
          <w:szCs w:val="32"/>
        </w:rPr>
        <w:t>五、综合复核评价结论</w:t>
      </w:r>
      <w:bookmarkEnd w:id="74"/>
      <w:bookmarkEnd w:id="75"/>
      <w:bookmarkEnd w:id="76"/>
      <w:bookmarkEnd w:id="77"/>
      <w:bookmarkEnd w:id="78"/>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ascii="仿宋" w:hAnsi="仿宋" w:eastAsia="仿宋" w:cs="仿宋"/>
          <w:sz w:val="32"/>
          <w:szCs w:val="32"/>
        </w:rPr>
        <w:t>根据自治区农牧厅《关于开展20</w:t>
      </w:r>
      <w:r>
        <w:rPr>
          <w:rFonts w:hint="eastAsia" w:ascii="仿宋" w:hAnsi="仿宋" w:eastAsia="仿宋" w:cs="仿宋"/>
          <w:sz w:val="32"/>
          <w:szCs w:val="32"/>
        </w:rPr>
        <w:t>20</w:t>
      </w:r>
      <w:r>
        <w:rPr>
          <w:rFonts w:ascii="仿宋" w:hAnsi="仿宋" w:eastAsia="仿宋" w:cs="仿宋"/>
          <w:sz w:val="32"/>
          <w:szCs w:val="32"/>
        </w:rPr>
        <w:t>年财政</w:t>
      </w:r>
      <w:r>
        <w:rPr>
          <w:rFonts w:hint="eastAsia" w:ascii="仿宋" w:hAnsi="仿宋" w:eastAsia="仿宋" w:cs="仿宋"/>
          <w:sz w:val="32"/>
          <w:szCs w:val="32"/>
        </w:rPr>
        <w:t>预算项目</w:t>
      </w:r>
      <w:r>
        <w:rPr>
          <w:rFonts w:ascii="仿宋" w:hAnsi="仿宋" w:eastAsia="仿宋" w:cs="仿宋"/>
          <w:sz w:val="32"/>
          <w:szCs w:val="32"/>
        </w:rPr>
        <w:t>绩效自评</w:t>
      </w:r>
      <w:r>
        <w:rPr>
          <w:rFonts w:hint="eastAsia" w:ascii="仿宋" w:hAnsi="仿宋" w:eastAsia="仿宋" w:cs="仿宋"/>
          <w:sz w:val="32"/>
          <w:szCs w:val="32"/>
        </w:rPr>
        <w:t>和</w:t>
      </w:r>
      <w:r>
        <w:rPr>
          <w:rFonts w:ascii="仿宋" w:hAnsi="仿宋" w:eastAsia="仿宋" w:cs="仿宋"/>
          <w:sz w:val="32"/>
          <w:szCs w:val="32"/>
        </w:rPr>
        <w:t>评价工作的</w:t>
      </w:r>
      <w:r>
        <w:rPr>
          <w:rFonts w:hint="eastAsia" w:ascii="仿宋" w:hAnsi="仿宋" w:eastAsia="仿宋" w:cs="仿宋"/>
          <w:sz w:val="32"/>
          <w:szCs w:val="32"/>
        </w:rPr>
        <w:t>函</w:t>
      </w:r>
      <w:r>
        <w:rPr>
          <w:rFonts w:ascii="仿宋" w:hAnsi="仿宋" w:eastAsia="仿宋" w:cs="仿宋"/>
          <w:sz w:val="32"/>
          <w:szCs w:val="32"/>
        </w:rPr>
        <w:t>》评分方式，经</w:t>
      </w:r>
      <w:r>
        <w:rPr>
          <w:rFonts w:hint="eastAsia" w:ascii="仿宋" w:hAnsi="仿宋" w:eastAsia="仿宋" w:cs="仿宋"/>
          <w:sz w:val="32"/>
          <w:szCs w:val="32"/>
        </w:rPr>
        <w:t>内蒙古添亿绩效管理咨询有限公司复核评价</w:t>
      </w:r>
      <w:r>
        <w:rPr>
          <w:rFonts w:ascii="仿宋" w:hAnsi="仿宋" w:eastAsia="仿宋" w:cs="仿宋"/>
          <w:sz w:val="32"/>
          <w:szCs w:val="32"/>
        </w:rPr>
        <w:t>，</w:t>
      </w:r>
      <w:r>
        <w:rPr>
          <w:rFonts w:hint="eastAsia" w:ascii="仿宋" w:hAnsi="仿宋" w:eastAsia="仿宋" w:cs="仿宋"/>
          <w:sz w:val="32"/>
          <w:szCs w:val="32"/>
        </w:rPr>
        <w:t>内蒙古自治区动物卫生监督所</w:t>
      </w:r>
      <w:r>
        <w:rPr>
          <w:rFonts w:ascii="仿宋" w:hAnsi="仿宋" w:eastAsia="仿宋" w:cs="仿宋"/>
          <w:sz w:val="32"/>
          <w:szCs w:val="32"/>
        </w:rPr>
        <w:t>本次绩效评价得分为</w:t>
      </w:r>
      <w:r>
        <w:rPr>
          <w:rFonts w:hint="eastAsia" w:ascii="仿宋" w:hAnsi="仿宋" w:eastAsia="仿宋" w:cs="仿宋"/>
          <w:sz w:val="32"/>
          <w:szCs w:val="32"/>
        </w:rPr>
        <w:t>97.5</w:t>
      </w:r>
      <w:r>
        <w:rPr>
          <w:rFonts w:ascii="仿宋" w:hAnsi="仿宋" w:eastAsia="仿宋" w:cs="仿宋"/>
          <w:sz w:val="32"/>
          <w:szCs w:val="32"/>
        </w:rPr>
        <w:t>分，评价等级为</w:t>
      </w:r>
      <w:r>
        <w:rPr>
          <w:rFonts w:hint="eastAsia" w:ascii="仿宋" w:hAnsi="仿宋" w:eastAsia="仿宋" w:cs="仿宋"/>
          <w:sz w:val="32"/>
          <w:szCs w:val="32"/>
        </w:rPr>
        <w:t>优</w:t>
      </w:r>
      <w:r>
        <w:rPr>
          <w:rFonts w:ascii="仿宋" w:hAnsi="仿宋" w:eastAsia="仿宋" w:cs="仿宋"/>
          <w:sz w:val="32"/>
          <w:szCs w:val="32"/>
        </w:rPr>
        <w:t xml:space="preserve">。 </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项目完成主要绩效指标效果：</w:t>
      </w:r>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1.动物标识可追溯体系建设中的5绩效项目标已全部完成，财政支出占比76.17%。实现了我区对动物及动物产品的可追溯，有效防控动物疫病传播，保障畜牧业健康发展。</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2.动物防疫监督执法、布病防控155万元中的产出绩效目标12项， 实施完成12项，财政支出占比46.8%。进一步加强了动物防疫监督执法、布病防控工作、跨省动物检疫审批和监管等工作，极大地提升了全区官方兽医工作能力，有力地维护了和促进动物防疫秩序的建立和完善。　</w:t>
      </w:r>
    </w:p>
    <w:p>
      <w:pPr>
        <w:adjustRightInd w:val="0"/>
        <w:snapToGrid w:val="0"/>
        <w:spacing w:line="580" w:lineRule="exact"/>
        <w:ind w:firstLine="643" w:firstLineChars="200"/>
        <w:textAlignment w:val="baseline"/>
        <w:outlineLvl w:val="0"/>
        <w:rPr>
          <w:rFonts w:ascii="仿宋" w:hAnsi="仿宋" w:eastAsia="仿宋" w:cs="仿宋"/>
          <w:b/>
          <w:sz w:val="32"/>
          <w:szCs w:val="32"/>
        </w:rPr>
      </w:pPr>
      <w:bookmarkStart w:id="79" w:name="_Toc24516"/>
      <w:bookmarkStart w:id="80" w:name="_Toc80777769"/>
      <w:bookmarkStart w:id="81" w:name="_Toc20773"/>
      <w:bookmarkStart w:id="82" w:name="_Toc15915"/>
      <w:bookmarkStart w:id="83" w:name="_Toc25747"/>
      <w:r>
        <w:rPr>
          <w:rFonts w:hint="eastAsia" w:ascii="仿宋" w:hAnsi="仿宋" w:eastAsia="仿宋" w:cs="仿宋"/>
          <w:b/>
          <w:sz w:val="32"/>
          <w:szCs w:val="32"/>
        </w:rPr>
        <w:t>六、经验、问题和建议</w:t>
      </w:r>
      <w:bookmarkEnd w:id="79"/>
      <w:bookmarkEnd w:id="80"/>
      <w:bookmarkEnd w:id="81"/>
      <w:bookmarkEnd w:id="82"/>
      <w:bookmarkEnd w:id="83"/>
    </w:p>
    <w:p>
      <w:pPr>
        <w:adjustRightInd w:val="0"/>
        <w:snapToGrid w:val="0"/>
        <w:spacing w:line="580" w:lineRule="exact"/>
        <w:ind w:firstLine="640" w:firstLineChars="200"/>
        <w:textAlignment w:val="baseline"/>
        <w:outlineLvl w:val="1"/>
        <w:rPr>
          <w:rFonts w:ascii="仿宋" w:hAnsi="仿宋" w:eastAsia="仿宋" w:cs="仿宋"/>
          <w:sz w:val="32"/>
          <w:szCs w:val="32"/>
        </w:rPr>
      </w:pPr>
      <w:bookmarkStart w:id="84" w:name="_Toc8687"/>
      <w:r>
        <w:rPr>
          <w:rFonts w:hint="eastAsia" w:ascii="仿宋" w:hAnsi="仿宋" w:eastAsia="仿宋" w:cs="仿宋"/>
          <w:sz w:val="32"/>
          <w:szCs w:val="32"/>
        </w:rPr>
        <w:t>（一）项目立项、实施存在的问题</w:t>
      </w:r>
      <w:bookmarkEnd w:id="84"/>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一是作为既有行政处罚权的行政执法机构，又有具体业务的事业单位来讲，财政支出绩效目标不是很好确定，如经济效益、社会效益的指标很难定，也很难评估。</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二是支出绩效评价工作还处在初级探索阶段，评价方法也是在摸索阶段，财政支出绩效评价工作还不能很好的发挥其效果。</w:t>
      </w:r>
    </w:p>
    <w:p>
      <w:pPr>
        <w:adjustRightInd w:val="0"/>
        <w:snapToGrid w:val="0"/>
        <w:spacing w:line="580" w:lineRule="exact"/>
        <w:ind w:firstLine="640" w:firstLineChars="200"/>
        <w:textAlignment w:val="baseline"/>
        <w:outlineLvl w:val="1"/>
        <w:rPr>
          <w:rFonts w:ascii="仿宋" w:hAnsi="仿宋" w:eastAsia="仿宋" w:cs="仿宋"/>
          <w:sz w:val="32"/>
          <w:szCs w:val="32"/>
        </w:rPr>
      </w:pPr>
      <w:bookmarkStart w:id="85" w:name="_Toc25790"/>
      <w:r>
        <w:rPr>
          <w:rFonts w:hint="eastAsia" w:ascii="仿宋" w:hAnsi="仿宋" w:eastAsia="仿宋" w:cs="仿宋"/>
          <w:sz w:val="32"/>
          <w:szCs w:val="32"/>
        </w:rPr>
        <w:t>（二）资金管理使用存在的问题</w:t>
      </w:r>
      <w:bookmarkEnd w:id="85"/>
    </w:p>
    <w:p>
      <w:pPr>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内蒙古自治区动物卫生监督所实施的项目均为《内蒙古自治区2020年动物卫生监督工作要点》所列重点工作，按照《2020年内蒙古自治区农牧厅部门预算》和《项目支出绩效目标》的要求严格执行，由于疫情影响有些培训和下乡监督工作只能压减，所以年末结余资金较多。</w:t>
      </w:r>
    </w:p>
    <w:p>
      <w:pPr>
        <w:adjustRightInd w:val="0"/>
        <w:snapToGrid w:val="0"/>
        <w:spacing w:line="580" w:lineRule="exact"/>
        <w:ind w:firstLine="640" w:firstLineChars="200"/>
        <w:textAlignment w:val="baseline"/>
        <w:outlineLvl w:val="1"/>
        <w:rPr>
          <w:rFonts w:ascii="仿宋" w:hAnsi="仿宋" w:eastAsia="仿宋" w:cs="仿宋"/>
          <w:sz w:val="32"/>
          <w:szCs w:val="32"/>
        </w:rPr>
      </w:pPr>
      <w:bookmarkStart w:id="86" w:name="_Toc11227"/>
      <w:r>
        <w:rPr>
          <w:rFonts w:hint="eastAsia" w:ascii="仿宋" w:hAnsi="仿宋" w:eastAsia="仿宋" w:cs="仿宋"/>
          <w:sz w:val="32"/>
          <w:szCs w:val="32"/>
        </w:rPr>
        <w:t>（三）主要经验及做法及建议</w:t>
      </w:r>
      <w:bookmarkEnd w:id="86"/>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1.领导重视，认真部署。对财政支出的项目，结合单位工作实际，制订完善了《内蒙古自治区动物卫生监督延伸绩效考核细则》，并根据细则，确定了22项具体目标。</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2.细化任务，责任到人。确定细则及目标后，将目标任务分解到相应的科室，做到了责任到人。</w:t>
      </w:r>
    </w:p>
    <w:p>
      <w:pPr>
        <w:adjustRightInd w:val="0"/>
        <w:snapToGrid w:val="0"/>
        <w:spacing w:line="580" w:lineRule="exact"/>
        <w:ind w:firstLine="643" w:firstLineChars="200"/>
        <w:textAlignment w:val="baseline"/>
        <w:outlineLvl w:val="0"/>
        <w:rPr>
          <w:rFonts w:ascii="仿宋" w:hAnsi="仿宋" w:eastAsia="仿宋" w:cs="仿宋"/>
          <w:b/>
          <w:sz w:val="32"/>
          <w:szCs w:val="32"/>
        </w:rPr>
      </w:pPr>
      <w:bookmarkStart w:id="87" w:name="_Toc26457"/>
      <w:r>
        <w:rPr>
          <w:rFonts w:hint="eastAsia" w:ascii="仿宋" w:hAnsi="仿宋" w:eastAsia="仿宋" w:cs="仿宋"/>
          <w:b/>
          <w:sz w:val="32"/>
          <w:szCs w:val="32"/>
        </w:rPr>
        <w:t>五、其他需要说明的问题</w:t>
      </w:r>
      <w:bookmarkEnd w:id="87"/>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内蒙古自治区动物卫生监督所后续工作计划；</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1.进一步加强绩效目标的细化，提高各项指标评价的可操作性。</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2.加强项目开展绩效进度的跟踪，开展项目绩效评价，确保项目绩效目标的完成。</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3.细化预算编制工作，认真做好预算的编制。严格按照预算编制的相关制度和要求进行预算编制和绩效目标的确定，进一步提高绩效目标编制的科学性、严谨性和可控性。</w:t>
      </w:r>
    </w:p>
    <w:p>
      <w:pPr>
        <w:adjustRightInd w:val="0"/>
        <w:snapToGrid w:val="0"/>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4.建议针对不同性质的单位，举办相应的绩效评价培训。</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ascii="仿宋" w:hAnsi="仿宋" w:eastAsia="仿宋" w:cs="仿宋"/>
          <w:sz w:val="32"/>
          <w:szCs w:val="32"/>
        </w:rPr>
      </w:pPr>
      <w:r>
        <w:rPr>
          <w:rFonts w:hint="eastAsia"/>
        </w:rPr>
        <w:t xml:space="preserve">                             </w:t>
      </w:r>
      <w:r>
        <w:rPr>
          <w:rFonts w:hint="eastAsia" w:ascii="仿宋" w:hAnsi="仿宋" w:eastAsia="仿宋" w:cs="仿宋"/>
          <w:sz w:val="32"/>
          <w:szCs w:val="32"/>
        </w:rPr>
        <w:t>内蒙古自治区动物卫生监督所</w:t>
      </w:r>
    </w:p>
    <w:p>
      <w:pPr>
        <w:rPr>
          <w:rFonts w:ascii="仿宋" w:hAnsi="仿宋" w:eastAsia="仿宋" w:cs="仿宋"/>
          <w:sz w:val="32"/>
          <w:szCs w:val="32"/>
        </w:rPr>
      </w:pPr>
      <w:r>
        <w:rPr>
          <w:rFonts w:hint="eastAsia" w:ascii="仿宋" w:hAnsi="仿宋" w:eastAsia="仿宋" w:cs="仿宋"/>
          <w:sz w:val="32"/>
          <w:szCs w:val="32"/>
        </w:rPr>
        <w:t xml:space="preserve">                           2021年8月3</w:t>
      </w:r>
      <w:r>
        <w:rPr>
          <w:rFonts w:hint="eastAsia" w:ascii="仿宋" w:hAnsi="仿宋" w:eastAsia="仿宋" w:cs="仿宋"/>
          <w:sz w:val="32"/>
          <w:szCs w:val="32"/>
          <w:lang w:val="en-US" w:eastAsia="zh-CN"/>
        </w:rPr>
        <w:t>0</w:t>
      </w:r>
      <w:bookmarkStart w:id="88" w:name="_GoBack"/>
      <w:bookmarkEnd w:id="88"/>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3D8C"/>
    <w:rsid w:val="00562FF2"/>
    <w:rsid w:val="00AD318D"/>
    <w:rsid w:val="00E83D8C"/>
    <w:rsid w:val="439A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semiHidden/>
    <w:qFormat/>
    <w:uiPriority w:val="9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1372</Words>
  <Characters>7824</Characters>
  <Lines>65</Lines>
  <Paragraphs>18</Paragraphs>
  <TotalTime>4</TotalTime>
  <ScaleCrop>false</ScaleCrop>
  <LinksUpToDate>false</LinksUpToDate>
  <CharactersWithSpaces>9178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2021-08-31T07:53:00Z</dcterms:created>
  <dc:creator>Lenovo</dc:creator>
  <cp:lastModifiedBy>cwc121</cp:lastModifiedBy>
  <dcterms:modified xsi:type="dcterms:W3CDTF">2021-09-16T03:25:42Z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