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农业生产发展资金项目任务清单</w:t>
      </w:r>
    </w:p>
    <w:tbl>
      <w:tblPr>
        <w:tblStyle w:val="2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642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盟市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4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（含计划单列市）</w:t>
            </w:r>
          </w:p>
        </w:tc>
        <w:tc>
          <w:tcPr>
            <w:tcW w:w="7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4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任务清单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4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约束性任务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4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呼和浩特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发放实际种粮农民一次性补贴，实施耕地地力保护补贴、农机购置与应用补贴；创建农业产业强镇。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实施生猪良种补贴；支持符合条件的国家畜禽核心育种场、种公畜站、奶牛生产性能测定中心开展种畜禽和奶牛生产性能测定工作；实施粮改饲；实施高素质农民培育；支持新型农业经营主体提升技术应用和生产经营能力，支持新型农业经营主体等建设农产品产地冷藏保鲜设施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包头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发放实际种粮农民一次性补贴，实施耕地地力保护补贴、农机购置与应用补贴；创农业产业强镇。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推进地理标志农产品保护与发展；实施生猪良种补贴；实施粮改饲；实施高素质农民培育；支持新型农业经营主体提升技术应用和生产经营能力，支持新型农业经营主体等建设农产品产地冷藏保鲜设施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呼伦贝尔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发放实际种粮农民一次性补贴，实施耕地地力保护补贴、农机购置与应用补贴；创建国家现代农业产业园、优势特色产业集群和农业产业强镇。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支持符合条件的国家级畜禽遗传资源保种场、保护区和基因库开展畜禽遗传资源保护；支持符合条件的国家畜禽核心育种场、种公畜站、奶牛生产性能测定中心开展种畜禽和奶牛生产性能测定工作；实施粮改饲；实施高素质农民培育；支持新型农业经营主体提升技术应用和生产经营能力，支持新型农业经营主体等建设农产品产地冷藏保鲜设施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兴安盟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发放实际种粮农民一次性补贴，实施耕地地力保护补贴、农机购置与应用补贴；创建国家现代农业产业园、优势特色产业集群和农业产业强镇。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推进地理标志农产品保护与发展；实施奶业振兴行动、生猪良种补贴；支持符合条件的国家畜禽核心育种场、种公畜站、奶牛生产性能测定中心开展种畜禽和奶牛生产性能测定工作；实施粮改饲；实施高素质农民培育；支持新型农业经营主体提升技术应用和生产经营能力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通辽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发放实际种粮农民一次性补贴，实施耕地地力保护补贴、农机购置与应用补贴；创建优势特色产业集群和农业产业强镇。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推进地理标志农产品保护与发展；实施奶业振兴行动、生猪良种补贴；支持符合条件的国家畜禽核心育种场、种公畜站、奶牛生产性能测定中心开展种畜禽和奶牛生产性能测定工作；实施粮改饲；实施高素质农民培育；支持新型农业经营主体提升技术应用和生产经营能力，支持新型农业经营主体等建设农产品产地冷藏保鲜设施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赤峰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发放实际种粮农民一次性补贴，实施耕地地力保护补贴、农机购置与应用补贴；创建国家现代农业产业园、优势特色产业集群和农业产业强镇。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推进地理标志农产品保护与发展；实施生猪良种补贴；支持符合条件的国家畜禽核心育种场、种公畜站、奶牛生产性能测定中心开展种畜禽和奶牛生产性能测定工作；实施粮改饲；实施高素质农民培育；支持新型农业经营主体提升技术应用和生产经营能力，支持新型农业经营主体等建设农产品产地冷藏保鲜设施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锡林郭勒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发放实际种粮农民一次性补贴，实施耕地地力保护补贴、农机购置与应用补贴；创建优势特色产业集群。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实施奶业振兴行动；支持符合条件的国家级畜禽遗传资源保种场、保护区和基因库开展畜禽遗传资源保护；支持符合条件的国家畜禽核心育种场、种公畜站、奶牛生产性能测定中心开展种畜禽和奶牛生产性能测定工作；实施粮改饲；实施高素质农民培育；支持新型农业经营主体提升技术应用和生产经营能力，支持新型农业经营主体等建设农产品产地冷藏保鲜设施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乌兰察布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发放实际种粮农民一次性补贴，实施耕地地力保护补贴、农机购置与应用补贴；创建国家现代农业产业园、农业产业强镇。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推进地理标志农产品保护与发展；实施奶业振兴行动、生猪良种补贴；支持符合条件的国家畜禽核心育种场、种公畜站、奶牛生产性能测定中心开展种畜禽和奶牛生产性能测定工作；实施粮改饲；实施高素质农民培育；支持新型农业经营主体提升技术应用和生产经营能力，支持新型农业经营主体等建设农产品产地冷藏保鲜设施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鄂尔多斯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发放实际种粮农民一次性补贴，实施耕地地力保护补贴、农机购置与应用补贴；创建优势特色产业集群。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开展重点作物绿色高质高效行动；深化基层农技推广体系改革建设；推进地理标志农产品保护与发展；实施生猪良种补贴；支持符合条件的国家级畜禽遗传资源保种场、保护区和基因库开展畜禽遗传资源保护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实施粮改饲；实施高素质农民培育；支持新型农业经营主体提升技术应用和生产经营能力，支持新型农业经营主体等建设农产品产地冷藏保鲜设施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巴彦淖尔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发放实际种粮农民一次性补贴，实施耕地地力保护补贴、农机购置与应用补贴；创建优势特色产业集群和农业产业强镇。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实施生猪良种补贴；支持符合条件的国家级畜禽遗传资源保种场、保护区和基因库开展畜禽遗传资源保护；支持符合条件的国家畜禽核心育种场、种公畜站、奶牛生产性能测定中心开展种畜禽和奶牛生产性能测定工作；实施粮改饲；实施高素质农民培育；支持新型农业经营主体提升技术应用和生产经营能力，支持新型农业经营主体等建设农产品产地冷藏保鲜设施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乌海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推进地理标志农产品保护与发展；实施粮改饲；实施高素质农民培育；支持新型农业经营主体提升技术应用和生产经营能力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阿拉善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发放实际种粮农民一次性补贴，实施耕地地力保护补贴、农机购置与应用补贴；创建优势特色产业集群。</w:t>
            </w: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展重点作物绿色高质高效行动；深化基层农技推广体系改革建设；推进地理标志农产品保护与发展；实施生猪良种补贴；支持符合条件的国家级畜禽遗传资源保种场、保护区和基因库开展畜禽遗传资源保护；实施粮改饲；实施高素质农民培育；支持新型农业经营主体提升技术应用和生产经营能力，发展奶牛（奶畜）家庭牧场和奶农合作社；支持各类服务主体开展以生产托管为主的农业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满洲里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深化基层农技推广体系改革建设。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二连浩特</w:t>
            </w:r>
          </w:p>
        </w:tc>
        <w:tc>
          <w:tcPr>
            <w:tcW w:w="2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</w:p>
        </w:tc>
        <w:tc>
          <w:tcPr>
            <w:tcW w:w="4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深化基层农技推广体系改革建设；发展奶牛（奶畜）家庭牧场和奶农合作社。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3377"/>
    <w:rsid w:val="039213B4"/>
    <w:rsid w:val="03ED60ED"/>
    <w:rsid w:val="117F2B12"/>
    <w:rsid w:val="1B0772E1"/>
    <w:rsid w:val="1C5A0EAA"/>
    <w:rsid w:val="227F56AC"/>
    <w:rsid w:val="5F77D414"/>
    <w:rsid w:val="6B8D5C0C"/>
    <w:rsid w:val="7FBB3377"/>
    <w:rsid w:val="CF661D2B"/>
    <w:rsid w:val="DEEB73AA"/>
    <w:rsid w:val="FF7B2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3143</Words>
  <Characters>3143</Characters>
  <Lines>0</Lines>
  <Paragraphs>0</Paragraphs>
  <TotalTime>3</TotalTime>
  <ScaleCrop>false</ScaleCrop>
  <LinksUpToDate>false</LinksUpToDate>
  <CharactersWithSpaces>3143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2022-06-21T00:24:00Z</dcterms:created>
  <dc:creator>cjg</dc:creator>
  <cp:lastModifiedBy>Administrator</cp:lastModifiedBy>
  <cp:lastPrinted>2022-06-21T02:59:00Z</cp:lastPrinted>
  <dcterms:modified xsi:type="dcterms:W3CDTF">2022-07-01T07:59:19Z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