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1071" w:rightChars="510"/>
        <w:jc w:val="distribute"/>
        <w:rPr>
          <w:rFonts w:ascii="仿宋" w:hAnsi="仿宋"/>
          <w:szCs w:val="32"/>
        </w:rPr>
      </w:pPr>
    </w:p>
    <w:p>
      <w:pPr>
        <w:adjustRightInd w:val="0"/>
        <w:snapToGrid w:val="0"/>
        <w:jc w:val="left"/>
        <w:rPr>
          <w:rFonts w:ascii="黑体" w:hAnsi="黑体" w:eastAsia="黑体"/>
          <w:sz w:val="32"/>
          <w:szCs w:val="32"/>
        </w:rPr>
      </w:pPr>
    </w:p>
    <w:p>
      <w:pPr>
        <w:adjustRightInd w:val="0"/>
        <w:snapToGrid w:val="0"/>
        <w:jc w:val="center"/>
        <w:outlineLvl w:val="0"/>
        <w:rPr>
          <w:rFonts w:hint="eastAsia" w:ascii="方正小标宋简体" w:hAnsi="华文中宋" w:eastAsia="方正小标宋简体" w:cs="Arial"/>
          <w:color w:val="000000"/>
          <w:kern w:val="0"/>
          <w:sz w:val="44"/>
          <w:szCs w:val="44"/>
        </w:rPr>
      </w:pPr>
      <w:r>
        <w:rPr>
          <w:rFonts w:hint="eastAsia" w:ascii="方正小标宋简体" w:hAnsi="黑体" w:eastAsia="方正小标宋简体"/>
          <w:bCs/>
          <w:sz w:val="44"/>
          <w:szCs w:val="44"/>
          <w:lang w:eastAsia="zh-CN"/>
        </w:rPr>
        <w:t>内蒙古自治区</w:t>
      </w:r>
      <w:r>
        <w:rPr>
          <w:rFonts w:hint="eastAsia" w:ascii="方正小标宋简体" w:hAnsi="黑体" w:eastAsia="方正小标宋简体"/>
          <w:bCs/>
          <w:sz w:val="44"/>
          <w:szCs w:val="44"/>
        </w:rPr>
        <w:t>2022年</w:t>
      </w:r>
      <w:r>
        <w:rPr>
          <w:rFonts w:hint="eastAsia" w:ascii="方正小标宋简体" w:hAnsi="华文中宋" w:eastAsia="方正小标宋简体" w:cs="Arial"/>
          <w:color w:val="000000"/>
          <w:kern w:val="0"/>
          <w:sz w:val="44"/>
          <w:szCs w:val="44"/>
        </w:rPr>
        <w:t>中央财政生猪</w:t>
      </w:r>
    </w:p>
    <w:p>
      <w:pPr>
        <w:adjustRightInd w:val="0"/>
        <w:snapToGrid w:val="0"/>
        <w:jc w:val="center"/>
        <w:outlineLvl w:val="0"/>
        <w:rPr>
          <w:rFonts w:ascii="方正小标宋简体" w:hAnsi="华文中宋" w:eastAsia="方正小标宋简体" w:cs="Arial"/>
          <w:color w:val="000000"/>
          <w:kern w:val="0"/>
          <w:sz w:val="44"/>
          <w:szCs w:val="44"/>
        </w:rPr>
      </w:pPr>
      <w:r>
        <w:rPr>
          <w:rFonts w:hint="eastAsia" w:ascii="方正小标宋简体" w:hAnsi="华文中宋" w:eastAsia="方正小标宋简体" w:cs="Arial"/>
          <w:color w:val="000000"/>
          <w:kern w:val="0"/>
          <w:sz w:val="44"/>
          <w:szCs w:val="44"/>
        </w:rPr>
        <w:t>良种补贴</w:t>
      </w:r>
      <w:r>
        <w:rPr>
          <w:rFonts w:hint="eastAsia" w:ascii="方正小标宋简体" w:hAnsi="黑体" w:eastAsia="方正小标宋简体"/>
          <w:bCs/>
          <w:sz w:val="44"/>
          <w:szCs w:val="44"/>
        </w:rPr>
        <w:t>项目实施方案</w:t>
      </w:r>
    </w:p>
    <w:p>
      <w:pPr>
        <w:widowControl/>
        <w:spacing w:line="600" w:lineRule="exact"/>
        <w:ind w:firstLine="707" w:firstLineChars="221"/>
        <w:jc w:val="left"/>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606"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kern w:val="0"/>
          <w:sz w:val="32"/>
          <w:szCs w:val="32"/>
        </w:rPr>
        <w:t>依据《农业农村部 财政部关于做好2022年农业生产发展等项目实施工作的通知》（农计财发〔2022〕13号），</w:t>
      </w:r>
      <w:r>
        <w:rPr>
          <w:rFonts w:hint="default" w:ascii="Times New Roman" w:hAnsi="Times New Roman" w:eastAsia="仿宋_GB2312" w:cs="Times New Roman"/>
          <w:color w:val="000000"/>
          <w:kern w:val="0"/>
          <w:sz w:val="32"/>
          <w:szCs w:val="32"/>
        </w:rPr>
        <w:t>制定本方案。</w:t>
      </w:r>
    </w:p>
    <w:p>
      <w:pPr>
        <w:keepNext w:val="0"/>
        <w:keepLines w:val="0"/>
        <w:pageBreakBefore w:val="0"/>
        <w:widowControl w:val="0"/>
        <w:kinsoku/>
        <w:wordWrap/>
        <w:overflowPunct/>
        <w:topLinePunct w:val="0"/>
        <w:autoSpaceDE/>
        <w:autoSpaceDN/>
        <w:bidi w:val="0"/>
        <w:adjustRightInd w:val="0"/>
        <w:snapToGrid w:val="0"/>
        <w:spacing w:line="606"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 xml:space="preserve">一、实施范围及数量 </w:t>
      </w:r>
    </w:p>
    <w:p>
      <w:pPr>
        <w:keepNext w:val="0"/>
        <w:keepLines w:val="0"/>
        <w:pageBreakBefore w:val="0"/>
        <w:widowControl w:val="0"/>
        <w:kinsoku/>
        <w:wordWrap/>
        <w:overflowPunct/>
        <w:topLinePunct w:val="0"/>
        <w:autoSpaceDE/>
        <w:autoSpaceDN/>
        <w:bidi w:val="0"/>
        <w:adjustRightInd w:val="0"/>
        <w:snapToGrid w:val="0"/>
        <w:spacing w:line="60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在兴安盟、赤峰市、包头市、鄂尔多斯市、巴彦淖尔市、呼和浩特市、通辽市、乌兰察布市、阿拉善盟9个盟市实施。补贴能繁母猪5万头。</w:t>
      </w:r>
    </w:p>
    <w:p>
      <w:pPr>
        <w:keepNext w:val="0"/>
        <w:keepLines w:val="0"/>
        <w:pageBreakBefore w:val="0"/>
        <w:widowControl w:val="0"/>
        <w:kinsoku/>
        <w:wordWrap/>
        <w:overflowPunct/>
        <w:topLinePunct w:val="0"/>
        <w:autoSpaceDE/>
        <w:autoSpaceDN/>
        <w:bidi w:val="0"/>
        <w:adjustRightInd w:val="0"/>
        <w:snapToGrid w:val="0"/>
        <w:spacing w:line="606"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二、补贴对象</w:t>
      </w:r>
    </w:p>
    <w:p>
      <w:pPr>
        <w:keepNext w:val="0"/>
        <w:keepLines w:val="0"/>
        <w:pageBreakBefore w:val="0"/>
        <w:widowControl w:val="0"/>
        <w:kinsoku/>
        <w:wordWrap/>
        <w:overflowPunct/>
        <w:topLinePunct w:val="0"/>
        <w:autoSpaceDE/>
        <w:autoSpaceDN/>
        <w:bidi w:val="0"/>
        <w:adjustRightInd w:val="0"/>
        <w:snapToGrid w:val="0"/>
        <w:spacing w:line="606"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（一）对使用良种猪精液开展人工授精的生猪养殖场（户）给予补贴。</w:t>
      </w:r>
    </w:p>
    <w:p>
      <w:pPr>
        <w:keepNext w:val="0"/>
        <w:keepLines w:val="0"/>
        <w:pageBreakBefore w:val="0"/>
        <w:widowControl w:val="0"/>
        <w:kinsoku/>
        <w:wordWrap/>
        <w:overflowPunct/>
        <w:topLinePunct w:val="0"/>
        <w:autoSpaceDE/>
        <w:autoSpaceDN/>
        <w:bidi w:val="0"/>
        <w:adjustRightInd w:val="0"/>
        <w:snapToGrid w:val="0"/>
        <w:spacing w:line="60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（二）享受补贴的规模养殖场（户）必须在农业农村部畜禽养殖场直联直</w:t>
      </w:r>
      <w:r>
        <w:rPr>
          <w:rFonts w:hint="default" w:ascii="Times New Roman" w:hAnsi="Times New Roman" w:eastAsia="仿宋_GB2312" w:cs="Times New Roman"/>
          <w:sz w:val="32"/>
          <w:szCs w:val="32"/>
          <w:highlight w:val="none"/>
        </w:rPr>
        <w:t>报</w:t>
      </w:r>
      <w:r>
        <w:rPr>
          <w:rFonts w:hint="default" w:ascii="Times New Roman" w:hAnsi="Times New Roman" w:eastAsia="仿宋_GB2312" w:cs="Times New Roman"/>
          <w:sz w:val="32"/>
          <w:szCs w:val="32"/>
          <w:highlight w:val="none"/>
          <w:lang w:eastAsia="zh-CN"/>
        </w:rPr>
        <w:t>系统</w:t>
      </w:r>
      <w:r>
        <w:rPr>
          <w:rFonts w:hint="default" w:ascii="Times New Roman" w:hAnsi="Times New Roman" w:eastAsia="仿宋_GB2312" w:cs="Times New Roman"/>
          <w:sz w:val="32"/>
          <w:szCs w:val="32"/>
          <w:highlight w:val="none"/>
        </w:rPr>
        <w:t>内备案</w:t>
      </w:r>
      <w:r>
        <w:rPr>
          <w:rFonts w:hint="default" w:ascii="Times New Roman" w:hAnsi="Times New Roman" w:eastAsia="仿宋_GB2312" w:cs="Times New Roman"/>
          <w:sz w:val="32"/>
          <w:szCs w:val="32"/>
        </w:rPr>
        <w:t>。补贴场户的能繁母畜存栏规模标准，由旗县区结合本地区情况研究确定。</w:t>
      </w:r>
    </w:p>
    <w:p>
      <w:pPr>
        <w:keepNext w:val="0"/>
        <w:keepLines w:val="0"/>
        <w:pageBreakBefore w:val="0"/>
        <w:widowControl w:val="0"/>
        <w:kinsoku/>
        <w:wordWrap/>
        <w:overflowPunct/>
        <w:topLinePunct w:val="0"/>
        <w:autoSpaceDE/>
        <w:autoSpaceDN/>
        <w:bidi w:val="0"/>
        <w:adjustRightInd w:val="0"/>
        <w:snapToGrid w:val="0"/>
        <w:spacing w:line="60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（三）优先支持纳入国家级生猪产能调控基地的养殖企业。</w:t>
      </w:r>
    </w:p>
    <w:p>
      <w:pPr>
        <w:keepNext w:val="0"/>
        <w:keepLines w:val="0"/>
        <w:pageBreakBefore w:val="0"/>
        <w:widowControl w:val="0"/>
        <w:kinsoku/>
        <w:wordWrap/>
        <w:overflowPunct/>
        <w:topLinePunct w:val="0"/>
        <w:autoSpaceDE/>
        <w:autoSpaceDN/>
        <w:bidi w:val="0"/>
        <w:adjustRightInd w:val="0"/>
        <w:snapToGrid w:val="0"/>
        <w:spacing w:line="606"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三、补贴标准</w:t>
      </w:r>
    </w:p>
    <w:p>
      <w:pPr>
        <w:keepNext w:val="0"/>
        <w:keepLines w:val="0"/>
        <w:pageBreakBefore w:val="0"/>
        <w:widowControl w:val="0"/>
        <w:kinsoku/>
        <w:wordWrap/>
        <w:overflowPunct/>
        <w:topLinePunct w:val="0"/>
        <w:autoSpaceDE/>
        <w:autoSpaceDN/>
        <w:bidi w:val="0"/>
        <w:adjustRightInd w:val="0"/>
        <w:snapToGrid w:val="0"/>
        <w:spacing w:line="606"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每头使用良种精液开展人工授精的能繁母猪补贴70元。</w:t>
      </w:r>
    </w:p>
    <w:p>
      <w:pPr>
        <w:keepNext w:val="0"/>
        <w:keepLines w:val="0"/>
        <w:pageBreakBefore w:val="0"/>
        <w:widowControl w:val="0"/>
        <w:kinsoku/>
        <w:wordWrap/>
        <w:overflowPunct/>
        <w:topLinePunct w:val="0"/>
        <w:autoSpaceDE/>
        <w:autoSpaceDN/>
        <w:bidi w:val="0"/>
        <w:adjustRightInd w:val="0"/>
        <w:snapToGrid w:val="0"/>
        <w:spacing w:line="606"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四、实施程序</w:t>
      </w:r>
    </w:p>
    <w:p>
      <w:pPr>
        <w:keepNext w:val="0"/>
        <w:keepLines w:val="0"/>
        <w:pageBreakBefore w:val="0"/>
        <w:widowControl w:val="0"/>
        <w:kinsoku/>
        <w:wordWrap/>
        <w:overflowPunct/>
        <w:topLinePunct w:val="0"/>
        <w:autoSpaceDE/>
        <w:autoSpaceDN/>
        <w:bidi w:val="0"/>
        <w:adjustRightInd w:val="0"/>
        <w:snapToGrid w:val="0"/>
        <w:spacing w:line="60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val="0"/>
          <w:bCs w:val="0"/>
          <w:sz w:val="32"/>
          <w:szCs w:val="32"/>
        </w:rPr>
        <w:t>（一）申报。</w:t>
      </w:r>
      <w:r>
        <w:rPr>
          <w:rFonts w:hint="default" w:ascii="Times New Roman" w:hAnsi="Times New Roman" w:eastAsia="仿宋_GB2312" w:cs="Times New Roman"/>
          <w:sz w:val="32"/>
          <w:szCs w:val="32"/>
        </w:rPr>
        <w:t>符合补贴条件的养殖场（户）向所在旗县农牧部门递交书面申请，上报精液需求量以及能繁母畜存栏数量。养殖场（户）对申报信息真实性负责。</w:t>
      </w:r>
    </w:p>
    <w:p>
      <w:pPr>
        <w:keepNext w:val="0"/>
        <w:keepLines w:val="0"/>
        <w:pageBreakBefore w:val="0"/>
        <w:widowControl w:val="0"/>
        <w:kinsoku/>
        <w:wordWrap/>
        <w:overflowPunct/>
        <w:topLinePunct w:val="0"/>
        <w:autoSpaceDE/>
        <w:autoSpaceDN/>
        <w:bidi w:val="0"/>
        <w:adjustRightInd w:val="0"/>
        <w:snapToGrid w:val="0"/>
        <w:spacing w:line="60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val="0"/>
          <w:bCs w:val="0"/>
          <w:sz w:val="32"/>
          <w:szCs w:val="32"/>
        </w:rPr>
        <w:t>（二）核查。</w:t>
      </w:r>
      <w:r>
        <w:rPr>
          <w:rFonts w:hint="default" w:ascii="Times New Roman" w:hAnsi="Times New Roman" w:eastAsia="仿宋_GB2312" w:cs="Times New Roman"/>
          <w:sz w:val="32"/>
          <w:szCs w:val="32"/>
        </w:rPr>
        <w:t>旗县农牧部门组织人员，采取现场核查等多种形式，对申报养殖场（户）精液需求量以及能繁母畜存栏情况进行核查。经养殖场（户）和核查人员共同签字确认，一场（户）一册、一猪一号登记造册，连同现场核查照片或视频一并留存档案。</w:t>
      </w:r>
    </w:p>
    <w:p>
      <w:pPr>
        <w:keepNext w:val="0"/>
        <w:keepLines w:val="0"/>
        <w:pageBreakBefore w:val="0"/>
        <w:widowControl w:val="0"/>
        <w:kinsoku/>
        <w:wordWrap/>
        <w:overflowPunct/>
        <w:topLinePunct w:val="0"/>
        <w:autoSpaceDE/>
        <w:autoSpaceDN/>
        <w:bidi w:val="0"/>
        <w:adjustRightInd w:val="0"/>
        <w:snapToGrid w:val="0"/>
        <w:spacing w:line="60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val="0"/>
          <w:bCs w:val="0"/>
          <w:sz w:val="32"/>
          <w:szCs w:val="32"/>
        </w:rPr>
        <w:t>（三）公示。</w:t>
      </w:r>
      <w:r>
        <w:rPr>
          <w:rFonts w:hint="default" w:ascii="Times New Roman" w:hAnsi="Times New Roman" w:eastAsia="仿宋_GB2312" w:cs="Times New Roman"/>
          <w:sz w:val="32"/>
          <w:szCs w:val="32"/>
        </w:rPr>
        <w:t>旗县农牧部门按照公开、公平、透明的原则，组织苏木乡镇政府在嘎查村所在地对享受补贴的养殖场户进行公示，公示内容包括受益养殖场（户）姓名、享受补贴母猪数量、补贴标准及金额等，公示期不少于7天，接受社会监督。</w:t>
      </w:r>
    </w:p>
    <w:p>
      <w:pPr>
        <w:keepNext w:val="0"/>
        <w:keepLines w:val="0"/>
        <w:pageBreakBefore w:val="0"/>
        <w:widowControl w:val="0"/>
        <w:kinsoku/>
        <w:wordWrap/>
        <w:overflowPunct/>
        <w:topLinePunct w:val="0"/>
        <w:autoSpaceDE/>
        <w:autoSpaceDN/>
        <w:bidi w:val="0"/>
        <w:adjustRightInd w:val="0"/>
        <w:snapToGrid w:val="0"/>
        <w:spacing w:line="60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val="0"/>
          <w:bCs w:val="0"/>
          <w:sz w:val="32"/>
          <w:szCs w:val="32"/>
        </w:rPr>
        <w:t>（四）发放。</w:t>
      </w:r>
      <w:r>
        <w:rPr>
          <w:rFonts w:hint="default" w:ascii="Times New Roman" w:hAnsi="Times New Roman" w:eastAsia="仿宋_GB2312" w:cs="Times New Roman"/>
          <w:sz w:val="32"/>
          <w:szCs w:val="32"/>
        </w:rPr>
        <w:t>公示无异议后，旗县级财政部门按有关规定将补贴资金发放给养殖场（户）。</w:t>
      </w:r>
    </w:p>
    <w:p>
      <w:pPr>
        <w:keepNext w:val="0"/>
        <w:keepLines w:val="0"/>
        <w:pageBreakBefore w:val="0"/>
        <w:widowControl w:val="0"/>
        <w:kinsoku/>
        <w:wordWrap/>
        <w:overflowPunct/>
        <w:topLinePunct w:val="0"/>
        <w:autoSpaceDE/>
        <w:autoSpaceDN/>
        <w:bidi w:val="0"/>
        <w:adjustRightInd w:val="0"/>
        <w:snapToGrid w:val="0"/>
        <w:spacing w:line="606"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五、工作要求</w:t>
      </w:r>
    </w:p>
    <w:p>
      <w:pPr>
        <w:keepNext w:val="0"/>
        <w:keepLines w:val="0"/>
        <w:pageBreakBefore w:val="0"/>
        <w:widowControl w:val="0"/>
        <w:kinsoku/>
        <w:wordWrap/>
        <w:overflowPunct/>
        <w:topLinePunct w:val="0"/>
        <w:autoSpaceDE/>
        <w:autoSpaceDN/>
        <w:bidi w:val="0"/>
        <w:adjustRightInd w:val="0"/>
        <w:snapToGrid w:val="0"/>
        <w:spacing w:line="60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各级农牧、财政部门要加强协调配合，积极采取有效措施，强化政策宣传，加强指导服务，严格资金监管，确保政策落到实处。</w:t>
      </w:r>
    </w:p>
    <w:p>
      <w:pPr>
        <w:keepNext w:val="0"/>
        <w:keepLines w:val="0"/>
        <w:pageBreakBefore w:val="0"/>
        <w:widowControl w:val="0"/>
        <w:kinsoku/>
        <w:wordWrap/>
        <w:overflowPunct/>
        <w:topLinePunct w:val="0"/>
        <w:autoSpaceDE/>
        <w:autoSpaceDN/>
        <w:bidi w:val="0"/>
        <w:adjustRightInd w:val="0"/>
        <w:snapToGrid w:val="0"/>
        <w:spacing w:line="60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val="0"/>
          <w:bCs w:val="0"/>
          <w:sz w:val="32"/>
          <w:szCs w:val="32"/>
        </w:rPr>
        <w:t>（一）严格管理程序。</w:t>
      </w:r>
      <w:r>
        <w:rPr>
          <w:rFonts w:hint="default" w:ascii="Times New Roman" w:hAnsi="Times New Roman" w:eastAsia="仿宋_GB2312" w:cs="Times New Roman"/>
          <w:sz w:val="32"/>
          <w:szCs w:val="32"/>
        </w:rPr>
        <w:t>盟市农牧部门会同财政部门，将农牧厅、财政厅确定的各盟市补贴数量（见附</w:t>
      </w:r>
      <w:r>
        <w:rPr>
          <w:rFonts w:hint="default" w:ascii="Times New Roman" w:hAnsi="Times New Roman" w:eastAsia="仿宋_GB2312" w:cs="Times New Roman"/>
          <w:sz w:val="32"/>
          <w:szCs w:val="32"/>
          <w:lang w:eastAsia="zh-CN"/>
        </w:rPr>
        <w:t>表</w:t>
      </w:r>
      <w:r>
        <w:rPr>
          <w:rFonts w:hint="default" w:ascii="Times New Roman" w:hAnsi="Times New Roman" w:eastAsia="仿宋_GB2312" w:cs="Times New Roman"/>
          <w:sz w:val="32"/>
          <w:szCs w:val="32"/>
        </w:rPr>
        <w:t>）分解到旗县，并负责编制本辖区的生猪良种补贴项目实施方案，盟市实施方案于</w:t>
      </w:r>
      <w:r>
        <w:rPr>
          <w:rFonts w:hint="default" w:ascii="Times New Roman" w:hAnsi="Times New Roman" w:eastAsia="仿宋_GB2312" w:cs="Times New Roman"/>
          <w:sz w:val="32"/>
          <w:szCs w:val="32"/>
          <w:lang w:val="en-US" w:eastAsia="zh-CN"/>
        </w:rPr>
        <w:t>2022年</w:t>
      </w:r>
      <w:r>
        <w:rPr>
          <w:rFonts w:hint="default" w:ascii="Times New Roman" w:hAnsi="Times New Roman"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rPr>
        <w:t>月</w:t>
      </w:r>
      <w:r>
        <w:rPr>
          <w:rFonts w:hint="default" w:ascii="Times New Roman" w:hAnsi="Times New Roman" w:eastAsia="仿宋_GB2312" w:cs="Times New Roman"/>
          <w:sz w:val="32"/>
          <w:szCs w:val="32"/>
          <w:highlight w:val="none"/>
          <w:lang w:val="en-US" w:eastAsia="zh-CN"/>
        </w:rPr>
        <w:t>15</w:t>
      </w:r>
      <w:r>
        <w:rPr>
          <w:rFonts w:hint="default" w:ascii="Times New Roman" w:hAnsi="Times New Roman" w:eastAsia="仿宋_GB2312" w:cs="Times New Roman"/>
          <w:sz w:val="32"/>
          <w:szCs w:val="32"/>
          <w:highlight w:val="none"/>
        </w:rPr>
        <w:t>日前上报</w:t>
      </w:r>
      <w:r>
        <w:rPr>
          <w:rFonts w:hint="default" w:ascii="Times New Roman" w:hAnsi="Times New Roman" w:eastAsia="仿宋_GB2312" w:cs="Times New Roman"/>
          <w:sz w:val="32"/>
          <w:szCs w:val="32"/>
        </w:rPr>
        <w:t>自治区农牧厅、财政厅备案。旗县区要结合地方实际进一步细化具体实施方案。</w:t>
      </w:r>
    </w:p>
    <w:p>
      <w:pPr>
        <w:keepNext w:val="0"/>
        <w:keepLines w:val="0"/>
        <w:pageBreakBefore w:val="0"/>
        <w:widowControl w:val="0"/>
        <w:kinsoku/>
        <w:wordWrap/>
        <w:overflowPunct/>
        <w:topLinePunct w:val="0"/>
        <w:autoSpaceDE/>
        <w:autoSpaceDN/>
        <w:bidi w:val="0"/>
        <w:adjustRightInd w:val="0"/>
        <w:snapToGrid w:val="0"/>
        <w:spacing w:line="60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val="0"/>
          <w:bCs w:val="0"/>
          <w:sz w:val="32"/>
          <w:szCs w:val="32"/>
        </w:rPr>
        <w:t>（二）严格技术规范。</w:t>
      </w:r>
      <w:r>
        <w:rPr>
          <w:rFonts w:hint="default" w:ascii="Times New Roman" w:hAnsi="Times New Roman" w:eastAsia="仿宋_GB2312" w:cs="Times New Roman"/>
          <w:sz w:val="32"/>
          <w:szCs w:val="32"/>
        </w:rPr>
        <w:t>供种单位应取得旗县以上农牧主管部门核发的《种畜禽生产经营许可证》，精液质量应符合国家规定标准。</w:t>
      </w:r>
    </w:p>
    <w:p>
      <w:pPr>
        <w:keepNext w:val="0"/>
        <w:keepLines w:val="0"/>
        <w:pageBreakBefore w:val="0"/>
        <w:widowControl w:val="0"/>
        <w:kinsoku/>
        <w:wordWrap/>
        <w:overflowPunct/>
        <w:topLinePunct w:val="0"/>
        <w:autoSpaceDE/>
        <w:autoSpaceDN/>
        <w:bidi w:val="0"/>
        <w:adjustRightInd w:val="0"/>
        <w:snapToGrid w:val="0"/>
        <w:spacing w:line="60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val="0"/>
          <w:bCs w:val="0"/>
          <w:sz w:val="32"/>
          <w:szCs w:val="32"/>
        </w:rPr>
        <w:t>（三）严格项目管理。</w:t>
      </w:r>
      <w:r>
        <w:rPr>
          <w:rFonts w:hint="default" w:ascii="Times New Roman" w:hAnsi="Times New Roman" w:eastAsia="仿宋_GB2312" w:cs="Times New Roman"/>
          <w:sz w:val="32"/>
          <w:szCs w:val="32"/>
        </w:rPr>
        <w:t>旗县农牧部门会同财政部门按照要求，及时开展补贴登记和资金结算工作，落实好补贴政策。盟市农牧部门要强化项目调度督导，及时掌握项目进展和资金使用情况。实行项目进展月报制和年底总结制，定期将项目进展报自治区农牧厅畜牧局。</w:t>
      </w:r>
      <w:r>
        <w:rPr>
          <w:rFonts w:hint="default" w:ascii="Times New Roman" w:hAnsi="Times New Roman" w:eastAsia="仿宋_GB2312" w:cs="Times New Roman"/>
          <w:sz w:val="32"/>
          <w:szCs w:val="32"/>
          <w:lang w:eastAsia="zh-CN"/>
        </w:rPr>
        <w:t>各盟市于</w:t>
      </w:r>
      <w:r>
        <w:rPr>
          <w:rFonts w:hint="default" w:ascii="Times New Roman" w:hAnsi="Times New Roman" w:eastAsia="仿宋_GB2312" w:cs="Times New Roman"/>
          <w:sz w:val="32"/>
          <w:szCs w:val="32"/>
          <w:lang w:val="en-US" w:eastAsia="zh-CN"/>
        </w:rPr>
        <w:t>2022年12月31日前将项目自评报告及年度总结，</w:t>
      </w:r>
      <w:r>
        <w:rPr>
          <w:rFonts w:hint="default" w:ascii="Times New Roman" w:hAnsi="Times New Roman" w:eastAsia="仿宋_GB2312" w:cs="Times New Roman"/>
          <w:sz w:val="32"/>
          <w:szCs w:val="32"/>
        </w:rPr>
        <w:t>自治区农牧厅将项目绩效完成情况和补贴资金兑付到位情况作为下年度项目资金安排的重要依据，不能按年度工作要求实施项目的盟市、旗县区，下一年度调减任务或取消资格。</w:t>
      </w:r>
    </w:p>
    <w:p>
      <w:pPr>
        <w:keepNext w:val="0"/>
        <w:keepLines w:val="0"/>
        <w:pageBreakBefore w:val="0"/>
        <w:widowControl w:val="0"/>
        <w:kinsoku/>
        <w:wordWrap/>
        <w:overflowPunct/>
        <w:topLinePunct w:val="0"/>
        <w:autoSpaceDE/>
        <w:autoSpaceDN/>
        <w:bidi w:val="0"/>
        <w:adjustRightInd w:val="0"/>
        <w:snapToGrid w:val="0"/>
        <w:spacing w:line="60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val="0"/>
          <w:bCs w:val="0"/>
          <w:sz w:val="32"/>
          <w:szCs w:val="32"/>
        </w:rPr>
        <w:t>（四）严格资金使用。</w:t>
      </w:r>
      <w:r>
        <w:rPr>
          <w:rFonts w:hint="default" w:ascii="Times New Roman" w:hAnsi="Times New Roman" w:eastAsia="仿宋_GB2312" w:cs="Times New Roman"/>
          <w:kern w:val="0"/>
          <w:sz w:val="32"/>
          <w:szCs w:val="32"/>
        </w:rPr>
        <w:t>盟市、旗县农牧、财政部门要加强项目资金管理</w:t>
      </w:r>
      <w:r>
        <w:rPr>
          <w:rFonts w:hint="default" w:ascii="Times New Roman" w:hAnsi="Times New Roman" w:eastAsia="仿宋_GB2312" w:cs="Times New Roman"/>
          <w:sz w:val="32"/>
          <w:szCs w:val="32"/>
        </w:rPr>
        <w:t>，严格执行专款专用，及时足额拨付资金，严禁挤占、截留、挪用补贴资金。</w:t>
      </w:r>
    </w:p>
    <w:p>
      <w:pPr>
        <w:keepNext w:val="0"/>
        <w:keepLines w:val="0"/>
        <w:pageBreakBefore w:val="0"/>
        <w:widowControl w:val="0"/>
        <w:kinsoku/>
        <w:wordWrap/>
        <w:overflowPunct/>
        <w:topLinePunct w:val="0"/>
        <w:autoSpaceDE/>
        <w:autoSpaceDN/>
        <w:bidi w:val="0"/>
        <w:adjustRightInd w:val="0"/>
        <w:snapToGrid w:val="0"/>
        <w:spacing w:line="606" w:lineRule="exact"/>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606" w:lineRule="exact"/>
        <w:ind w:firstLine="640" w:firstLineChars="200"/>
        <w:textAlignment w:val="auto"/>
        <w:rPr>
          <w:rFonts w:hint="default" w:ascii="Times New Roman" w:hAnsi="Times New Roman" w:eastAsia="仿宋" w:cs="Times New Roman"/>
          <w:color w:val="000000"/>
          <w:kern w:val="0"/>
          <w:sz w:val="32"/>
          <w:szCs w:val="32"/>
        </w:rPr>
      </w:pPr>
      <w:r>
        <w:rPr>
          <w:rFonts w:hint="default" w:ascii="Times New Roman" w:hAnsi="Times New Roman" w:eastAsia="仿宋_GB2312" w:cs="Times New Roman"/>
          <w:sz w:val="32"/>
          <w:szCs w:val="32"/>
        </w:rPr>
        <w:t>附：补贴</w:t>
      </w:r>
      <w:r>
        <w:rPr>
          <w:rFonts w:hint="default" w:ascii="Times New Roman" w:hAnsi="Times New Roman" w:eastAsia="仿宋" w:cs="Times New Roman"/>
          <w:color w:val="000000"/>
          <w:kern w:val="0"/>
          <w:sz w:val="32"/>
          <w:szCs w:val="32"/>
        </w:rPr>
        <w:t>项目绩效目标表</w:t>
      </w:r>
    </w:p>
    <w:p>
      <w:pPr>
        <w:adjustRightInd w:val="0"/>
        <w:snapToGrid w:val="0"/>
        <w:spacing w:line="600" w:lineRule="exact"/>
        <w:rPr>
          <w:rFonts w:hint="default" w:ascii="Times New Roman" w:hAnsi="Times New Roman" w:eastAsia="黑体" w:cs="Times New Roman"/>
          <w:color w:val="000000"/>
          <w:kern w:val="0"/>
          <w:sz w:val="32"/>
          <w:szCs w:val="32"/>
        </w:rPr>
      </w:pPr>
    </w:p>
    <w:p>
      <w:pPr>
        <w:adjustRightInd w:val="0"/>
        <w:snapToGrid w:val="0"/>
        <w:spacing w:line="600" w:lineRule="exact"/>
        <w:rPr>
          <w:rFonts w:hint="eastAsia" w:ascii="黑体" w:hAnsi="黑体" w:eastAsia="黑体" w:cs="黑体"/>
          <w:color w:val="000000"/>
          <w:kern w:val="0"/>
          <w:sz w:val="32"/>
          <w:szCs w:val="32"/>
        </w:rPr>
      </w:pPr>
    </w:p>
    <w:p>
      <w:pPr>
        <w:adjustRightInd w:val="0"/>
        <w:snapToGrid w:val="0"/>
        <w:spacing w:line="600" w:lineRule="exact"/>
        <w:rPr>
          <w:rFonts w:ascii="黑体" w:hAnsi="黑体" w:eastAsia="黑体" w:cs="黑体"/>
          <w:color w:val="000000"/>
          <w:kern w:val="0"/>
          <w:sz w:val="32"/>
          <w:szCs w:val="32"/>
        </w:rPr>
      </w:pPr>
      <w:r>
        <w:rPr>
          <w:rFonts w:hint="eastAsia" w:ascii="黑体" w:hAnsi="黑体" w:eastAsia="黑体" w:cs="黑体"/>
          <w:color w:val="000000"/>
          <w:kern w:val="0"/>
          <w:sz w:val="32"/>
          <w:szCs w:val="32"/>
        </w:rPr>
        <w:t>附</w:t>
      </w:r>
    </w:p>
    <w:p>
      <w:pPr>
        <w:adjustRightInd w:val="0"/>
        <w:snapToGrid w:val="0"/>
        <w:spacing w:line="600" w:lineRule="exact"/>
        <w:rPr>
          <w:rFonts w:ascii="仿宋" w:hAnsi="仿宋" w:eastAsia="仿宋" w:cs="Arial"/>
          <w:color w:val="000000"/>
          <w:kern w:val="0"/>
          <w:sz w:val="32"/>
          <w:szCs w:val="32"/>
        </w:rPr>
      </w:pPr>
    </w:p>
    <w:p>
      <w:pPr>
        <w:adjustRightInd w:val="0"/>
        <w:snapToGrid w:val="0"/>
        <w:jc w:val="center"/>
        <w:outlineLvl w:val="0"/>
        <w:rPr>
          <w:rFonts w:hint="eastAsia" w:ascii="方正小标宋简体" w:hAnsi="方正小标宋简体" w:eastAsia="方正小标宋简体" w:cs="方正小标宋简体"/>
          <w:sz w:val="40"/>
          <w:szCs w:val="40"/>
        </w:rPr>
      </w:pPr>
      <w:r>
        <w:rPr>
          <w:rFonts w:hint="eastAsia" w:ascii="方正小标宋简体" w:hAnsi="黑体" w:eastAsia="方正小标宋简体"/>
          <w:bCs/>
          <w:sz w:val="40"/>
          <w:szCs w:val="40"/>
        </w:rPr>
        <w:t>2022年</w:t>
      </w:r>
      <w:r>
        <w:rPr>
          <w:rFonts w:hint="eastAsia" w:ascii="方正小标宋简体" w:hAnsi="华文中宋" w:eastAsia="方正小标宋简体" w:cs="Arial"/>
          <w:color w:val="000000"/>
          <w:kern w:val="0"/>
          <w:sz w:val="40"/>
          <w:szCs w:val="40"/>
        </w:rPr>
        <w:t>中央财政生猪良种补贴</w:t>
      </w:r>
      <w:r>
        <w:rPr>
          <w:rFonts w:hint="eastAsia" w:ascii="方正小标宋简体" w:hAnsi="黑体" w:eastAsia="方正小标宋简体"/>
          <w:bCs/>
          <w:sz w:val="40"/>
          <w:szCs w:val="40"/>
        </w:rPr>
        <w:t>项目</w:t>
      </w:r>
      <w:r>
        <w:rPr>
          <w:rFonts w:hint="eastAsia" w:ascii="方正小标宋简体" w:hAnsi="方正小标宋简体" w:eastAsia="方正小标宋简体" w:cs="方正小标宋简体"/>
          <w:sz w:val="40"/>
          <w:szCs w:val="40"/>
        </w:rPr>
        <w:t>绩效目标表</w:t>
      </w:r>
    </w:p>
    <w:p>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outlineLvl w:val="0"/>
        <w:rPr>
          <w:rFonts w:hint="eastAsia" w:ascii="方正小标宋简体" w:hAnsi="方正小标宋简体" w:eastAsia="方正小标宋简体" w:cs="方正小标宋简体"/>
          <w:sz w:val="40"/>
          <w:szCs w:val="40"/>
        </w:rPr>
      </w:pPr>
    </w:p>
    <w:tbl>
      <w:tblPr>
        <w:tblStyle w:val="5"/>
        <w:tblpPr w:leftFromText="180" w:rightFromText="180" w:vertAnchor="text" w:horzAnchor="page" w:tblpX="2044" w:tblpY="160"/>
        <w:tblOverlap w:val="never"/>
        <w:tblW w:w="4567" w:type="pct"/>
        <w:tblInd w:w="0" w:type="dxa"/>
        <w:tblLayout w:type="autofit"/>
        <w:tblCellMar>
          <w:top w:w="0" w:type="dxa"/>
          <w:left w:w="108" w:type="dxa"/>
          <w:bottom w:w="0" w:type="dxa"/>
          <w:right w:w="108" w:type="dxa"/>
        </w:tblCellMar>
      </w:tblPr>
      <w:tblGrid>
        <w:gridCol w:w="4320"/>
        <w:gridCol w:w="3955"/>
      </w:tblGrid>
      <w:tr>
        <w:tblPrEx>
          <w:tblCellMar>
            <w:top w:w="0" w:type="dxa"/>
            <w:left w:w="108" w:type="dxa"/>
            <w:bottom w:w="0" w:type="dxa"/>
            <w:right w:w="108" w:type="dxa"/>
          </w:tblCellMar>
        </w:tblPrEx>
        <w:trPr>
          <w:trHeight w:val="1028" w:hRule="atLeast"/>
        </w:trPr>
        <w:tc>
          <w:tcPr>
            <w:tcW w:w="2610"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b/>
                <w:bCs/>
                <w:kern w:val="0"/>
                <w:sz w:val="32"/>
                <w:szCs w:val="32"/>
              </w:rPr>
            </w:pPr>
            <w:r>
              <w:rPr>
                <w:rFonts w:hint="eastAsia" w:ascii="宋体" w:hAnsi="宋体" w:eastAsia="宋体" w:cs="宋体"/>
                <w:b/>
                <w:bCs/>
                <w:kern w:val="0"/>
                <w:sz w:val="32"/>
                <w:szCs w:val="32"/>
              </w:rPr>
              <w:t>盟市</w:t>
            </w:r>
          </w:p>
        </w:tc>
        <w:tc>
          <w:tcPr>
            <w:tcW w:w="2389"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b/>
                <w:bCs/>
                <w:kern w:val="0"/>
                <w:sz w:val="32"/>
                <w:szCs w:val="32"/>
              </w:rPr>
            </w:pPr>
            <w:r>
              <w:rPr>
                <w:rFonts w:hint="eastAsia" w:ascii="宋体" w:hAnsi="宋体" w:eastAsia="宋体" w:cs="宋体"/>
                <w:b/>
                <w:bCs/>
                <w:kern w:val="0"/>
                <w:sz w:val="32"/>
                <w:szCs w:val="32"/>
              </w:rPr>
              <w:t>补贴能繁母猪数量（头）</w:t>
            </w:r>
          </w:p>
        </w:tc>
      </w:tr>
      <w:tr>
        <w:tblPrEx>
          <w:tblCellMar>
            <w:top w:w="0" w:type="dxa"/>
            <w:left w:w="108" w:type="dxa"/>
            <w:bottom w:w="0" w:type="dxa"/>
            <w:right w:w="108" w:type="dxa"/>
          </w:tblCellMar>
        </w:tblPrEx>
        <w:trPr>
          <w:trHeight w:val="312" w:hRule="atLeast"/>
        </w:trPr>
        <w:tc>
          <w:tcPr>
            <w:tcW w:w="2610"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kern w:val="0"/>
                <w:sz w:val="20"/>
                <w:szCs w:val="20"/>
              </w:rPr>
            </w:pPr>
          </w:p>
        </w:tc>
        <w:tc>
          <w:tcPr>
            <w:tcW w:w="2389"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kern w:val="0"/>
                <w:sz w:val="24"/>
              </w:rPr>
            </w:pPr>
          </w:p>
        </w:tc>
      </w:tr>
      <w:tr>
        <w:tblPrEx>
          <w:tblCellMar>
            <w:top w:w="0" w:type="dxa"/>
            <w:left w:w="108" w:type="dxa"/>
            <w:bottom w:w="0" w:type="dxa"/>
            <w:right w:w="108" w:type="dxa"/>
          </w:tblCellMar>
        </w:tblPrEx>
        <w:trPr>
          <w:trHeight w:val="605" w:hRule="exact"/>
        </w:trPr>
        <w:tc>
          <w:tcPr>
            <w:tcW w:w="2610" w:type="pct"/>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32"/>
                <w:szCs w:val="32"/>
              </w:rPr>
            </w:pPr>
            <w:r>
              <w:rPr>
                <w:rFonts w:hint="eastAsia" w:ascii="宋体" w:hAnsi="宋体" w:eastAsia="宋体" w:cs="宋体"/>
                <w:color w:val="000000"/>
                <w:kern w:val="0"/>
                <w:sz w:val="32"/>
                <w:szCs w:val="32"/>
              </w:rPr>
              <w:t>兴安盟</w:t>
            </w:r>
          </w:p>
        </w:tc>
        <w:tc>
          <w:tcPr>
            <w:tcW w:w="2389"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32"/>
                <w:szCs w:val="32"/>
              </w:rPr>
            </w:pPr>
            <w:r>
              <w:rPr>
                <w:rFonts w:hint="eastAsia" w:ascii="宋体" w:hAnsi="宋体" w:eastAsia="宋体" w:cs="宋体"/>
                <w:color w:val="000000"/>
                <w:kern w:val="0"/>
                <w:sz w:val="32"/>
                <w:szCs w:val="32"/>
              </w:rPr>
              <w:t xml:space="preserve">6143 </w:t>
            </w:r>
          </w:p>
        </w:tc>
      </w:tr>
      <w:tr>
        <w:tblPrEx>
          <w:tblCellMar>
            <w:top w:w="0" w:type="dxa"/>
            <w:left w:w="108" w:type="dxa"/>
            <w:bottom w:w="0" w:type="dxa"/>
            <w:right w:w="108" w:type="dxa"/>
          </w:tblCellMar>
        </w:tblPrEx>
        <w:trPr>
          <w:trHeight w:val="605" w:hRule="exact"/>
        </w:trPr>
        <w:tc>
          <w:tcPr>
            <w:tcW w:w="2610" w:type="pct"/>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32"/>
                <w:szCs w:val="32"/>
              </w:rPr>
            </w:pPr>
            <w:r>
              <w:rPr>
                <w:rFonts w:hint="eastAsia" w:ascii="宋体" w:hAnsi="宋体" w:eastAsia="宋体" w:cs="宋体"/>
                <w:color w:val="000000"/>
                <w:kern w:val="0"/>
                <w:sz w:val="32"/>
                <w:szCs w:val="32"/>
              </w:rPr>
              <w:t>赤峰市</w:t>
            </w:r>
          </w:p>
        </w:tc>
        <w:tc>
          <w:tcPr>
            <w:tcW w:w="2389"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32"/>
                <w:szCs w:val="32"/>
              </w:rPr>
            </w:pPr>
            <w:r>
              <w:rPr>
                <w:rFonts w:hint="eastAsia" w:ascii="宋体" w:hAnsi="宋体" w:eastAsia="宋体" w:cs="宋体"/>
                <w:color w:val="000000"/>
                <w:kern w:val="0"/>
                <w:sz w:val="32"/>
                <w:szCs w:val="32"/>
              </w:rPr>
              <w:t xml:space="preserve">13857 </w:t>
            </w:r>
          </w:p>
        </w:tc>
      </w:tr>
      <w:tr>
        <w:tblPrEx>
          <w:tblCellMar>
            <w:top w:w="0" w:type="dxa"/>
            <w:left w:w="108" w:type="dxa"/>
            <w:bottom w:w="0" w:type="dxa"/>
            <w:right w:w="108" w:type="dxa"/>
          </w:tblCellMar>
        </w:tblPrEx>
        <w:trPr>
          <w:trHeight w:val="605" w:hRule="exact"/>
        </w:trPr>
        <w:tc>
          <w:tcPr>
            <w:tcW w:w="2610" w:type="pct"/>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32"/>
                <w:szCs w:val="32"/>
              </w:rPr>
            </w:pPr>
            <w:r>
              <w:rPr>
                <w:rFonts w:hint="eastAsia" w:ascii="宋体" w:hAnsi="宋体" w:eastAsia="宋体" w:cs="宋体"/>
                <w:color w:val="000000"/>
                <w:kern w:val="0"/>
                <w:sz w:val="32"/>
                <w:szCs w:val="32"/>
              </w:rPr>
              <w:t>包头市</w:t>
            </w:r>
          </w:p>
        </w:tc>
        <w:tc>
          <w:tcPr>
            <w:tcW w:w="2389"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32"/>
                <w:szCs w:val="32"/>
              </w:rPr>
            </w:pPr>
            <w:r>
              <w:rPr>
                <w:rFonts w:hint="eastAsia" w:ascii="宋体" w:hAnsi="宋体" w:eastAsia="宋体" w:cs="宋体"/>
                <w:color w:val="000000"/>
                <w:kern w:val="0"/>
                <w:sz w:val="32"/>
                <w:szCs w:val="32"/>
              </w:rPr>
              <w:t xml:space="preserve">1143 </w:t>
            </w:r>
          </w:p>
        </w:tc>
      </w:tr>
      <w:tr>
        <w:tblPrEx>
          <w:tblCellMar>
            <w:top w:w="0" w:type="dxa"/>
            <w:left w:w="108" w:type="dxa"/>
            <w:bottom w:w="0" w:type="dxa"/>
            <w:right w:w="108" w:type="dxa"/>
          </w:tblCellMar>
        </w:tblPrEx>
        <w:trPr>
          <w:trHeight w:val="605" w:hRule="exact"/>
        </w:trPr>
        <w:tc>
          <w:tcPr>
            <w:tcW w:w="2610" w:type="pct"/>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32"/>
                <w:szCs w:val="32"/>
              </w:rPr>
            </w:pPr>
            <w:r>
              <w:rPr>
                <w:rFonts w:hint="eastAsia" w:ascii="宋体" w:hAnsi="宋体" w:eastAsia="宋体" w:cs="宋体"/>
                <w:color w:val="000000"/>
                <w:kern w:val="0"/>
                <w:sz w:val="32"/>
                <w:szCs w:val="32"/>
              </w:rPr>
              <w:t>鄂尔多斯市</w:t>
            </w:r>
          </w:p>
        </w:tc>
        <w:tc>
          <w:tcPr>
            <w:tcW w:w="2389"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32"/>
                <w:szCs w:val="32"/>
              </w:rPr>
            </w:pPr>
            <w:r>
              <w:rPr>
                <w:rFonts w:hint="eastAsia" w:ascii="宋体" w:hAnsi="宋体" w:eastAsia="宋体" w:cs="宋体"/>
                <w:color w:val="000000"/>
                <w:kern w:val="0"/>
                <w:sz w:val="32"/>
                <w:szCs w:val="32"/>
              </w:rPr>
              <w:t xml:space="preserve">2857 </w:t>
            </w:r>
          </w:p>
        </w:tc>
      </w:tr>
      <w:tr>
        <w:tblPrEx>
          <w:tblCellMar>
            <w:top w:w="0" w:type="dxa"/>
            <w:left w:w="108" w:type="dxa"/>
            <w:bottom w:w="0" w:type="dxa"/>
            <w:right w:w="108" w:type="dxa"/>
          </w:tblCellMar>
        </w:tblPrEx>
        <w:trPr>
          <w:trHeight w:val="605" w:hRule="exact"/>
        </w:trPr>
        <w:tc>
          <w:tcPr>
            <w:tcW w:w="2610" w:type="pct"/>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32"/>
                <w:szCs w:val="32"/>
              </w:rPr>
            </w:pPr>
            <w:r>
              <w:rPr>
                <w:rFonts w:hint="eastAsia" w:ascii="宋体" w:hAnsi="宋体" w:eastAsia="宋体" w:cs="宋体"/>
                <w:color w:val="000000"/>
                <w:kern w:val="0"/>
                <w:sz w:val="32"/>
                <w:szCs w:val="32"/>
              </w:rPr>
              <w:t>巴彦淖尔市</w:t>
            </w:r>
          </w:p>
        </w:tc>
        <w:tc>
          <w:tcPr>
            <w:tcW w:w="2389"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32"/>
                <w:szCs w:val="32"/>
              </w:rPr>
            </w:pPr>
            <w:r>
              <w:rPr>
                <w:rFonts w:hint="eastAsia" w:ascii="宋体" w:hAnsi="宋体" w:eastAsia="宋体" w:cs="宋体"/>
                <w:color w:val="000000"/>
                <w:kern w:val="0"/>
                <w:sz w:val="32"/>
                <w:szCs w:val="32"/>
              </w:rPr>
              <w:t xml:space="preserve">2143 </w:t>
            </w:r>
          </w:p>
        </w:tc>
      </w:tr>
      <w:tr>
        <w:tblPrEx>
          <w:tblCellMar>
            <w:top w:w="0" w:type="dxa"/>
            <w:left w:w="108" w:type="dxa"/>
            <w:bottom w:w="0" w:type="dxa"/>
            <w:right w:w="108" w:type="dxa"/>
          </w:tblCellMar>
        </w:tblPrEx>
        <w:trPr>
          <w:trHeight w:val="605" w:hRule="exact"/>
        </w:trPr>
        <w:tc>
          <w:tcPr>
            <w:tcW w:w="2610" w:type="pct"/>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32"/>
                <w:szCs w:val="32"/>
              </w:rPr>
            </w:pPr>
            <w:r>
              <w:rPr>
                <w:rFonts w:hint="eastAsia" w:ascii="宋体" w:hAnsi="宋体" w:eastAsia="宋体" w:cs="宋体"/>
                <w:color w:val="000000"/>
                <w:kern w:val="0"/>
                <w:sz w:val="32"/>
                <w:szCs w:val="32"/>
              </w:rPr>
              <w:t>呼和浩特市</w:t>
            </w:r>
          </w:p>
        </w:tc>
        <w:tc>
          <w:tcPr>
            <w:tcW w:w="2389"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32"/>
                <w:szCs w:val="32"/>
              </w:rPr>
            </w:pPr>
            <w:r>
              <w:rPr>
                <w:rFonts w:hint="eastAsia" w:ascii="宋体" w:hAnsi="宋体" w:eastAsia="宋体" w:cs="宋体"/>
                <w:color w:val="000000"/>
                <w:kern w:val="0"/>
                <w:sz w:val="32"/>
                <w:szCs w:val="32"/>
              </w:rPr>
              <w:t xml:space="preserve">4714 </w:t>
            </w:r>
          </w:p>
        </w:tc>
      </w:tr>
      <w:tr>
        <w:tblPrEx>
          <w:tblCellMar>
            <w:top w:w="0" w:type="dxa"/>
            <w:left w:w="108" w:type="dxa"/>
            <w:bottom w:w="0" w:type="dxa"/>
            <w:right w:w="108" w:type="dxa"/>
          </w:tblCellMar>
        </w:tblPrEx>
        <w:trPr>
          <w:trHeight w:val="605" w:hRule="exact"/>
        </w:trPr>
        <w:tc>
          <w:tcPr>
            <w:tcW w:w="2610" w:type="pct"/>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32"/>
                <w:szCs w:val="32"/>
              </w:rPr>
            </w:pPr>
            <w:r>
              <w:rPr>
                <w:rFonts w:hint="eastAsia" w:ascii="宋体" w:hAnsi="宋体" w:eastAsia="宋体" w:cs="宋体"/>
                <w:color w:val="000000"/>
                <w:kern w:val="0"/>
                <w:sz w:val="32"/>
                <w:szCs w:val="32"/>
              </w:rPr>
              <w:t>通辽市</w:t>
            </w:r>
          </w:p>
        </w:tc>
        <w:tc>
          <w:tcPr>
            <w:tcW w:w="2389"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32"/>
                <w:szCs w:val="32"/>
              </w:rPr>
            </w:pPr>
            <w:r>
              <w:rPr>
                <w:rFonts w:hint="eastAsia" w:ascii="宋体" w:hAnsi="宋体" w:eastAsia="宋体" w:cs="宋体"/>
                <w:color w:val="000000"/>
                <w:kern w:val="0"/>
                <w:sz w:val="32"/>
                <w:szCs w:val="32"/>
              </w:rPr>
              <w:t xml:space="preserve">13000 </w:t>
            </w:r>
          </w:p>
        </w:tc>
      </w:tr>
      <w:tr>
        <w:tblPrEx>
          <w:tblCellMar>
            <w:top w:w="0" w:type="dxa"/>
            <w:left w:w="108" w:type="dxa"/>
            <w:bottom w:w="0" w:type="dxa"/>
            <w:right w:w="108" w:type="dxa"/>
          </w:tblCellMar>
        </w:tblPrEx>
        <w:trPr>
          <w:trHeight w:val="605" w:hRule="exact"/>
        </w:trPr>
        <w:tc>
          <w:tcPr>
            <w:tcW w:w="2610" w:type="pct"/>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32"/>
                <w:szCs w:val="32"/>
              </w:rPr>
            </w:pPr>
            <w:r>
              <w:rPr>
                <w:rFonts w:hint="eastAsia" w:ascii="宋体" w:hAnsi="宋体" w:eastAsia="宋体" w:cs="宋体"/>
                <w:color w:val="000000"/>
                <w:kern w:val="0"/>
                <w:sz w:val="32"/>
                <w:szCs w:val="32"/>
              </w:rPr>
              <w:t>乌兰察布市</w:t>
            </w:r>
          </w:p>
        </w:tc>
        <w:tc>
          <w:tcPr>
            <w:tcW w:w="2389"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32"/>
                <w:szCs w:val="32"/>
              </w:rPr>
            </w:pPr>
            <w:r>
              <w:rPr>
                <w:rFonts w:hint="eastAsia" w:ascii="宋体" w:hAnsi="宋体" w:eastAsia="宋体" w:cs="宋体"/>
                <w:color w:val="000000"/>
                <w:kern w:val="0"/>
                <w:sz w:val="32"/>
                <w:szCs w:val="32"/>
              </w:rPr>
              <w:t xml:space="preserve">5286 </w:t>
            </w:r>
          </w:p>
        </w:tc>
      </w:tr>
      <w:tr>
        <w:tblPrEx>
          <w:tblCellMar>
            <w:top w:w="0" w:type="dxa"/>
            <w:left w:w="108" w:type="dxa"/>
            <w:bottom w:w="0" w:type="dxa"/>
            <w:right w:w="108" w:type="dxa"/>
          </w:tblCellMar>
        </w:tblPrEx>
        <w:trPr>
          <w:trHeight w:val="605" w:hRule="exact"/>
        </w:trPr>
        <w:tc>
          <w:tcPr>
            <w:tcW w:w="2610" w:type="pct"/>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32"/>
                <w:szCs w:val="32"/>
              </w:rPr>
            </w:pPr>
            <w:r>
              <w:rPr>
                <w:rFonts w:hint="eastAsia" w:ascii="宋体" w:hAnsi="宋体" w:eastAsia="宋体" w:cs="宋体"/>
                <w:color w:val="000000"/>
                <w:kern w:val="0"/>
                <w:sz w:val="32"/>
                <w:szCs w:val="32"/>
              </w:rPr>
              <w:t>阿拉善盟</w:t>
            </w:r>
          </w:p>
        </w:tc>
        <w:tc>
          <w:tcPr>
            <w:tcW w:w="2389"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hint="eastAsia" w:ascii="宋体" w:hAnsi="宋体" w:eastAsia="宋体" w:cs="宋体"/>
                <w:kern w:val="0"/>
                <w:sz w:val="32"/>
                <w:szCs w:val="32"/>
              </w:rPr>
            </w:pPr>
            <w:r>
              <w:rPr>
                <w:rFonts w:hint="eastAsia" w:ascii="宋体" w:hAnsi="宋体" w:eastAsia="宋体" w:cs="宋体"/>
                <w:color w:val="000000"/>
                <w:kern w:val="0"/>
                <w:sz w:val="32"/>
                <w:szCs w:val="32"/>
              </w:rPr>
              <w:t xml:space="preserve">857 </w:t>
            </w:r>
          </w:p>
        </w:tc>
      </w:tr>
      <w:tr>
        <w:tblPrEx>
          <w:tblCellMar>
            <w:top w:w="0" w:type="dxa"/>
            <w:left w:w="108" w:type="dxa"/>
            <w:bottom w:w="0" w:type="dxa"/>
            <w:right w:w="108" w:type="dxa"/>
          </w:tblCellMar>
        </w:tblPrEx>
        <w:trPr>
          <w:trHeight w:val="605" w:hRule="exact"/>
        </w:trPr>
        <w:tc>
          <w:tcPr>
            <w:tcW w:w="2610"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32"/>
                <w:szCs w:val="32"/>
              </w:rPr>
            </w:pPr>
            <w:r>
              <w:rPr>
                <w:rFonts w:hint="eastAsia" w:ascii="宋体" w:hAnsi="宋体" w:eastAsia="宋体" w:cs="宋体"/>
                <w:kern w:val="0"/>
                <w:sz w:val="32"/>
                <w:szCs w:val="32"/>
              </w:rPr>
              <w:t>合计</w:t>
            </w:r>
          </w:p>
        </w:tc>
        <w:tc>
          <w:tcPr>
            <w:tcW w:w="2389" w:type="pct"/>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kern w:val="0"/>
                <w:sz w:val="32"/>
                <w:szCs w:val="32"/>
              </w:rPr>
            </w:pPr>
            <w:r>
              <w:rPr>
                <w:rFonts w:hint="eastAsia" w:ascii="宋体" w:hAnsi="宋体" w:eastAsia="宋体" w:cs="宋体"/>
                <w:kern w:val="0"/>
                <w:sz w:val="32"/>
                <w:szCs w:val="32"/>
              </w:rPr>
              <w:t>50000</w:t>
            </w:r>
          </w:p>
        </w:tc>
      </w:tr>
    </w:tbl>
    <w:p>
      <w:pPr>
        <w:adjustRightInd w:val="0"/>
        <w:snapToGrid w:val="0"/>
        <w:spacing w:line="600" w:lineRule="exact"/>
        <w:rPr>
          <w:rFonts w:ascii="仿宋" w:hAnsi="仿宋" w:eastAsia="仿宋" w:cs="Arial"/>
          <w:color w:val="000000"/>
          <w:kern w:val="0"/>
          <w:sz w:val="32"/>
          <w:szCs w:val="32"/>
        </w:rPr>
      </w:pPr>
    </w:p>
    <w:p>
      <w:pPr>
        <w:adjustRightInd w:val="0"/>
        <w:snapToGrid w:val="0"/>
        <w:spacing w:line="600" w:lineRule="exact"/>
        <w:rPr>
          <w:rFonts w:ascii="仿宋" w:hAnsi="仿宋" w:eastAsia="仿宋" w:cs="Arial"/>
          <w:color w:val="000000"/>
          <w:kern w:val="0"/>
          <w:sz w:val="32"/>
          <w:szCs w:val="32"/>
        </w:rPr>
      </w:pPr>
    </w:p>
    <w:p>
      <w:pPr>
        <w:adjustRightInd w:val="0"/>
        <w:snapToGrid w:val="0"/>
        <w:spacing w:line="600" w:lineRule="exact"/>
        <w:rPr>
          <w:rFonts w:ascii="仿宋" w:hAnsi="仿宋" w:eastAsia="仿宋" w:cs="Arial"/>
          <w:color w:val="000000"/>
          <w:kern w:val="0"/>
          <w:sz w:val="32"/>
          <w:szCs w:val="32"/>
        </w:rPr>
      </w:pPr>
    </w:p>
    <w:p>
      <w:pPr>
        <w:spacing w:line="560" w:lineRule="exact"/>
        <w:rPr>
          <w:rFonts w:ascii="方正小标宋简体" w:hAnsi="黑体" w:eastAsia="方正小标宋简体" w:cs="仿宋_GB2312"/>
          <w:sz w:val="44"/>
          <w:szCs w:val="44"/>
        </w:rPr>
      </w:pPr>
      <w:bookmarkStart w:id="0" w:name="_GoBack"/>
      <w:bookmarkEnd w:id="0"/>
    </w:p>
    <w:sectPr>
      <w:footerReference r:id="rId3" w:type="default"/>
      <w:pgSz w:w="11906" w:h="16838"/>
      <w:pgMar w:top="2098" w:right="1531" w:bottom="187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roman"/>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汉仪中宋简">
    <w:panose1 w:val="02010609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6373344"/>
    </w:sdtPr>
    <w:sdtContent>
      <w:p>
        <w:pPr>
          <w:pStyle w:val="2"/>
          <w:jc w:val="center"/>
        </w:pP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kwMWIyNTM2ZWJjODczNDY1MWQ3MWUzMWIyZGVmZjIifQ=="/>
  </w:docVars>
  <w:rsids>
    <w:rsidRoot w:val="00D64DD9"/>
    <w:rsid w:val="00001512"/>
    <w:rsid w:val="00006217"/>
    <w:rsid w:val="00006BD3"/>
    <w:rsid w:val="000072BF"/>
    <w:rsid w:val="00017AE9"/>
    <w:rsid w:val="000271BE"/>
    <w:rsid w:val="000310E0"/>
    <w:rsid w:val="0004616D"/>
    <w:rsid w:val="00050447"/>
    <w:rsid w:val="00056CBF"/>
    <w:rsid w:val="00084F9E"/>
    <w:rsid w:val="00091527"/>
    <w:rsid w:val="00095EDB"/>
    <w:rsid w:val="000B362A"/>
    <w:rsid w:val="000C0051"/>
    <w:rsid w:val="000C07A8"/>
    <w:rsid w:val="000D4BE1"/>
    <w:rsid w:val="000D7581"/>
    <w:rsid w:val="000E33FE"/>
    <w:rsid w:val="0011553D"/>
    <w:rsid w:val="00133AD6"/>
    <w:rsid w:val="0015098E"/>
    <w:rsid w:val="00156FFE"/>
    <w:rsid w:val="00173639"/>
    <w:rsid w:val="0018107D"/>
    <w:rsid w:val="00186A72"/>
    <w:rsid w:val="00194440"/>
    <w:rsid w:val="001966DF"/>
    <w:rsid w:val="001A3E56"/>
    <w:rsid w:val="001B0A0F"/>
    <w:rsid w:val="001B223A"/>
    <w:rsid w:val="001C12E9"/>
    <w:rsid w:val="001F432B"/>
    <w:rsid w:val="001F5049"/>
    <w:rsid w:val="00203C25"/>
    <w:rsid w:val="00213F4D"/>
    <w:rsid w:val="00234474"/>
    <w:rsid w:val="00287738"/>
    <w:rsid w:val="00290880"/>
    <w:rsid w:val="00294C1A"/>
    <w:rsid w:val="002C718A"/>
    <w:rsid w:val="002E01C8"/>
    <w:rsid w:val="002E1BD1"/>
    <w:rsid w:val="002F3578"/>
    <w:rsid w:val="003142CC"/>
    <w:rsid w:val="0033112F"/>
    <w:rsid w:val="00344391"/>
    <w:rsid w:val="00347A20"/>
    <w:rsid w:val="003840D6"/>
    <w:rsid w:val="003B5D73"/>
    <w:rsid w:val="003C3E25"/>
    <w:rsid w:val="003C702B"/>
    <w:rsid w:val="003E52B4"/>
    <w:rsid w:val="003F0E41"/>
    <w:rsid w:val="00411948"/>
    <w:rsid w:val="00436A6A"/>
    <w:rsid w:val="00461DF1"/>
    <w:rsid w:val="00463693"/>
    <w:rsid w:val="004742CC"/>
    <w:rsid w:val="00474CD3"/>
    <w:rsid w:val="004A5E8B"/>
    <w:rsid w:val="004C3EAF"/>
    <w:rsid w:val="004D0480"/>
    <w:rsid w:val="004D0CE1"/>
    <w:rsid w:val="004D54F5"/>
    <w:rsid w:val="004F05E9"/>
    <w:rsid w:val="00506AE6"/>
    <w:rsid w:val="005147A8"/>
    <w:rsid w:val="005169F2"/>
    <w:rsid w:val="00522D06"/>
    <w:rsid w:val="00532B08"/>
    <w:rsid w:val="0056139A"/>
    <w:rsid w:val="00561E25"/>
    <w:rsid w:val="00562C13"/>
    <w:rsid w:val="005A0468"/>
    <w:rsid w:val="005A2147"/>
    <w:rsid w:val="005A364D"/>
    <w:rsid w:val="005A4E9C"/>
    <w:rsid w:val="005A5DDB"/>
    <w:rsid w:val="005C2FBC"/>
    <w:rsid w:val="005D2877"/>
    <w:rsid w:val="005D67ED"/>
    <w:rsid w:val="005E68AE"/>
    <w:rsid w:val="006049E5"/>
    <w:rsid w:val="00605CAF"/>
    <w:rsid w:val="00607E2A"/>
    <w:rsid w:val="00615E89"/>
    <w:rsid w:val="00615EA3"/>
    <w:rsid w:val="00673594"/>
    <w:rsid w:val="006826BE"/>
    <w:rsid w:val="0068780D"/>
    <w:rsid w:val="00691DF4"/>
    <w:rsid w:val="00695963"/>
    <w:rsid w:val="006967F6"/>
    <w:rsid w:val="006B2203"/>
    <w:rsid w:val="006C6857"/>
    <w:rsid w:val="006E14ED"/>
    <w:rsid w:val="006E6C63"/>
    <w:rsid w:val="006F1D69"/>
    <w:rsid w:val="006F6061"/>
    <w:rsid w:val="006F6806"/>
    <w:rsid w:val="00712CC5"/>
    <w:rsid w:val="007171E5"/>
    <w:rsid w:val="00740843"/>
    <w:rsid w:val="00776009"/>
    <w:rsid w:val="00782764"/>
    <w:rsid w:val="00785E83"/>
    <w:rsid w:val="007921D7"/>
    <w:rsid w:val="007A5265"/>
    <w:rsid w:val="007A714F"/>
    <w:rsid w:val="007B0409"/>
    <w:rsid w:val="007B3A2B"/>
    <w:rsid w:val="007C7BB4"/>
    <w:rsid w:val="007D3602"/>
    <w:rsid w:val="007F26FF"/>
    <w:rsid w:val="007F6D73"/>
    <w:rsid w:val="00800822"/>
    <w:rsid w:val="00800B68"/>
    <w:rsid w:val="008209DC"/>
    <w:rsid w:val="00822542"/>
    <w:rsid w:val="0084613C"/>
    <w:rsid w:val="00866A3B"/>
    <w:rsid w:val="008847E0"/>
    <w:rsid w:val="008870E3"/>
    <w:rsid w:val="00896FFD"/>
    <w:rsid w:val="008B4143"/>
    <w:rsid w:val="008C39CF"/>
    <w:rsid w:val="008D55F4"/>
    <w:rsid w:val="008E289D"/>
    <w:rsid w:val="008F0C7E"/>
    <w:rsid w:val="00901588"/>
    <w:rsid w:val="00906A2C"/>
    <w:rsid w:val="009107F7"/>
    <w:rsid w:val="009234E9"/>
    <w:rsid w:val="009521FD"/>
    <w:rsid w:val="009624DF"/>
    <w:rsid w:val="00983A3F"/>
    <w:rsid w:val="009A0B11"/>
    <w:rsid w:val="009A0C9B"/>
    <w:rsid w:val="009A24C1"/>
    <w:rsid w:val="009C2CED"/>
    <w:rsid w:val="009D5E72"/>
    <w:rsid w:val="009F79C3"/>
    <w:rsid w:val="00A11057"/>
    <w:rsid w:val="00A33DA8"/>
    <w:rsid w:val="00A40C38"/>
    <w:rsid w:val="00A426D4"/>
    <w:rsid w:val="00A5680F"/>
    <w:rsid w:val="00A60555"/>
    <w:rsid w:val="00A64285"/>
    <w:rsid w:val="00A7666A"/>
    <w:rsid w:val="00A92B0F"/>
    <w:rsid w:val="00A94763"/>
    <w:rsid w:val="00AA1A93"/>
    <w:rsid w:val="00AB4D25"/>
    <w:rsid w:val="00AB5B4D"/>
    <w:rsid w:val="00AB68CD"/>
    <w:rsid w:val="00AB796D"/>
    <w:rsid w:val="00AC1651"/>
    <w:rsid w:val="00AD7914"/>
    <w:rsid w:val="00AE620E"/>
    <w:rsid w:val="00AF113C"/>
    <w:rsid w:val="00B16B33"/>
    <w:rsid w:val="00B239AC"/>
    <w:rsid w:val="00B35533"/>
    <w:rsid w:val="00B46587"/>
    <w:rsid w:val="00B50AAE"/>
    <w:rsid w:val="00B65E01"/>
    <w:rsid w:val="00B72937"/>
    <w:rsid w:val="00BB66EC"/>
    <w:rsid w:val="00BE1AAC"/>
    <w:rsid w:val="00C00E1B"/>
    <w:rsid w:val="00C1518E"/>
    <w:rsid w:val="00C179D8"/>
    <w:rsid w:val="00C22ACD"/>
    <w:rsid w:val="00C23967"/>
    <w:rsid w:val="00C5113D"/>
    <w:rsid w:val="00C55556"/>
    <w:rsid w:val="00C56B6A"/>
    <w:rsid w:val="00C76A1E"/>
    <w:rsid w:val="00CA1F33"/>
    <w:rsid w:val="00CE70F8"/>
    <w:rsid w:val="00D22028"/>
    <w:rsid w:val="00D23D44"/>
    <w:rsid w:val="00D26FE3"/>
    <w:rsid w:val="00D37DE4"/>
    <w:rsid w:val="00D414FD"/>
    <w:rsid w:val="00D4216F"/>
    <w:rsid w:val="00D517E9"/>
    <w:rsid w:val="00D60A14"/>
    <w:rsid w:val="00D62297"/>
    <w:rsid w:val="00D64DD9"/>
    <w:rsid w:val="00D760F5"/>
    <w:rsid w:val="00D8388E"/>
    <w:rsid w:val="00D92513"/>
    <w:rsid w:val="00DA1BB1"/>
    <w:rsid w:val="00DC0902"/>
    <w:rsid w:val="00DD2A81"/>
    <w:rsid w:val="00DE4D3A"/>
    <w:rsid w:val="00DE6AF5"/>
    <w:rsid w:val="00E11270"/>
    <w:rsid w:val="00E1440B"/>
    <w:rsid w:val="00E56F40"/>
    <w:rsid w:val="00E84CD3"/>
    <w:rsid w:val="00E97089"/>
    <w:rsid w:val="00EA6F13"/>
    <w:rsid w:val="00EC569B"/>
    <w:rsid w:val="00EE28AC"/>
    <w:rsid w:val="00EE2BAE"/>
    <w:rsid w:val="00EF42FB"/>
    <w:rsid w:val="00F010CA"/>
    <w:rsid w:val="00F03B9C"/>
    <w:rsid w:val="00F076C0"/>
    <w:rsid w:val="00F222DF"/>
    <w:rsid w:val="00F369CE"/>
    <w:rsid w:val="00F531F8"/>
    <w:rsid w:val="00F57C66"/>
    <w:rsid w:val="00F710F9"/>
    <w:rsid w:val="00F731CE"/>
    <w:rsid w:val="00F74B7D"/>
    <w:rsid w:val="00F83F3F"/>
    <w:rsid w:val="00F9228A"/>
    <w:rsid w:val="00FA1C26"/>
    <w:rsid w:val="00FB05E7"/>
    <w:rsid w:val="00FC370C"/>
    <w:rsid w:val="00FF508D"/>
    <w:rsid w:val="25814FCE"/>
    <w:rsid w:val="30765D91"/>
    <w:rsid w:val="4BBEE00C"/>
    <w:rsid w:val="4C1C6EAC"/>
    <w:rsid w:val="6FFD2930"/>
    <w:rsid w:val="6FFF3BDB"/>
    <w:rsid w:val="732B4B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0"/>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qFormat/>
    <w:uiPriority w:val="22"/>
    <w:rPr>
      <w:b/>
      <w:bCs/>
    </w:rPr>
  </w:style>
  <w:style w:type="character" w:customStyle="1" w:styleId="9">
    <w:name w:val="页脚 Char"/>
    <w:basedOn w:val="7"/>
    <w:link w:val="2"/>
    <w:qFormat/>
    <w:uiPriority w:val="99"/>
    <w:rPr>
      <w:sz w:val="18"/>
      <w:szCs w:val="18"/>
    </w:rPr>
  </w:style>
  <w:style w:type="character" w:customStyle="1" w:styleId="10">
    <w:name w:val="页眉 Char"/>
    <w:basedOn w:val="7"/>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205</Words>
  <Characters>1171</Characters>
  <Lines>9</Lines>
  <Paragraphs>2</Paragraphs>
  <TotalTime>1</TotalTime>
  <ScaleCrop>false</ScaleCrop>
  <LinksUpToDate>false</LinksUpToDate>
  <CharactersWithSpaces>1374</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2020-11-10T19:11:00Z</dcterms:created>
  <dc:creator>生 浮</dc:creator>
  <cp:lastModifiedBy>Administrator</cp:lastModifiedBy>
  <cp:lastPrinted>2022-06-17T21:40:00Z</cp:lastPrinted>
  <dcterms:modified xsi:type="dcterms:W3CDTF">2022-07-01T07:11:36Z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y fmtid="{D5CDD505-2E9C-101B-9397-08002B2CF9AE}" pid="3" name="ICV">
    <vt:lpwstr>B1F34E3B8C6A466CA3D048D5F25265E6</vt:lpwstr>
  </property>
</Properties>
</file>