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0"/>
        <w:rPr>
          <w:rFonts w:ascii="方正小标宋简体" w:hAnsi="黑体" w:eastAsia="方正小标宋简体"/>
          <w:bCs/>
          <w:sz w:val="44"/>
          <w:szCs w:val="44"/>
        </w:rPr>
      </w:pPr>
      <w:r>
        <w:rPr>
          <w:rFonts w:hint="eastAsia" w:ascii="方正小标宋简体" w:hAnsi="黑体" w:eastAsia="方正小标宋简体"/>
          <w:bCs/>
          <w:sz w:val="44"/>
          <w:szCs w:val="44"/>
        </w:rPr>
        <w:t>2021年</w:t>
      </w:r>
      <w:r>
        <w:rPr>
          <w:rFonts w:hint="eastAsia" w:ascii="方正小标宋简体" w:hAnsi="黑体" w:eastAsia="方正小标宋简体"/>
          <w:bCs/>
          <w:sz w:val="44"/>
          <w:szCs w:val="44"/>
          <w:lang w:val="en-US" w:eastAsia="zh-CN"/>
        </w:rPr>
        <w:t>中央财政畜牧</w:t>
      </w:r>
      <w:r>
        <w:rPr>
          <w:rFonts w:hint="eastAsia" w:ascii="方正小标宋简体" w:hAnsi="黑体" w:eastAsia="方正小标宋简体"/>
          <w:bCs/>
          <w:sz w:val="44"/>
          <w:szCs w:val="44"/>
        </w:rPr>
        <w:t>良种补贴实施方案</w:t>
      </w:r>
    </w:p>
    <w:p>
      <w:pPr>
        <w:keepNext w:val="0"/>
        <w:keepLines w:val="0"/>
        <w:pageBreakBefore w:val="0"/>
        <w:widowControl/>
        <w:kinsoku/>
        <w:wordWrap/>
        <w:overflowPunct/>
        <w:topLinePunct w:val="0"/>
        <w:autoSpaceDE/>
        <w:autoSpaceDN/>
        <w:bidi w:val="0"/>
        <w:spacing w:line="600" w:lineRule="exact"/>
        <w:ind w:firstLine="707" w:firstLineChars="221"/>
        <w:jc w:val="lef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黑体" w:eastAsia="仿宋_GB2312"/>
          <w:sz w:val="32"/>
          <w:szCs w:val="32"/>
        </w:rPr>
      </w:pPr>
      <w:r>
        <w:rPr>
          <w:rFonts w:hint="eastAsia" w:ascii="仿宋_GB2312" w:hAnsi="黑体" w:eastAsia="仿宋_GB2312"/>
          <w:color w:val="auto"/>
          <w:sz w:val="32"/>
          <w:szCs w:val="32"/>
        </w:rPr>
        <w:t>根据《农业农村部</w:t>
      </w:r>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rPr>
        <w:t>财政部关于做好202</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年农业生产发展等项目实施工作的通知》（农计财发〔202</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号）要求，</w:t>
      </w:r>
      <w:r>
        <w:rPr>
          <w:rFonts w:hint="eastAsia" w:ascii="仿宋_GB2312" w:hAnsi="黑体" w:eastAsia="仿宋_GB2312"/>
          <w:sz w:val="32"/>
          <w:szCs w:val="32"/>
        </w:rPr>
        <w:t>为进一步提升肉牛肉羊个体产出和标准化生产水平，促进养殖场户按标生产，制定本方案。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sz w:val="32"/>
          <w:szCs w:val="32"/>
        </w:rPr>
      </w:pPr>
      <w:r>
        <w:rPr>
          <w:rFonts w:hint="eastAsia" w:ascii="黑体" w:hAnsi="黑体" w:eastAsia="黑体"/>
          <w:sz w:val="32"/>
          <w:szCs w:val="32"/>
        </w:rPr>
        <w:t>一、实施范围和任务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在呼伦贝尔市、兴安盟、通辽市、赤峰市、锡林郭勒盟、乌兰察布市、包头市、鄂尔多斯市、巴彦淖尔市、阿拉善盟等10个盟市</w:t>
      </w:r>
      <w:r>
        <w:rPr>
          <w:rFonts w:hint="eastAsia" w:ascii="仿宋_GB2312" w:hAnsi="黑体" w:eastAsia="仿宋_GB2312"/>
          <w:sz w:val="32"/>
          <w:szCs w:val="32"/>
          <w:lang w:val="en-US" w:eastAsia="zh-CN"/>
        </w:rPr>
        <w:t>54个牧区旗县（含半农半牧旗县）</w:t>
      </w:r>
      <w:r>
        <w:rPr>
          <w:rFonts w:hint="eastAsia" w:ascii="仿宋_GB2312" w:hAnsi="黑体" w:eastAsia="仿宋_GB2312"/>
          <w:sz w:val="32"/>
          <w:szCs w:val="32"/>
        </w:rPr>
        <w:t>实施</w:t>
      </w:r>
      <w:r>
        <w:rPr>
          <w:rFonts w:hint="eastAsia" w:ascii="仿宋_GB2312" w:hAnsi="黑体" w:eastAsia="仿宋_GB2312"/>
          <w:sz w:val="32"/>
          <w:szCs w:val="32"/>
          <w:lang w:val="en-US" w:eastAsia="zh-CN"/>
        </w:rPr>
        <w:t>种公羊补贴项目，补贴81063只</w:t>
      </w:r>
      <w:r>
        <w:rPr>
          <w:rFonts w:hint="eastAsia" w:ascii="仿宋_GB2312" w:hAnsi="黑体" w:eastAsia="仿宋_GB2312"/>
          <w:sz w:val="32"/>
          <w:szCs w:val="32"/>
        </w:rPr>
        <w:t>。在通辽市、赤峰市和锡林郭勒盟等3个盟市</w:t>
      </w:r>
      <w:r>
        <w:rPr>
          <w:rFonts w:hint="eastAsia" w:ascii="仿宋_GB2312" w:hAnsi="黑体" w:eastAsia="仿宋_GB2312"/>
          <w:sz w:val="32"/>
          <w:szCs w:val="32"/>
          <w:lang w:val="en-US" w:eastAsia="zh-CN"/>
        </w:rPr>
        <w:t>24个牧区旗县（含半农半牧旗县）</w:t>
      </w:r>
      <w:r>
        <w:rPr>
          <w:rFonts w:hint="eastAsia" w:ascii="仿宋_GB2312" w:hAnsi="黑体" w:eastAsia="仿宋_GB2312"/>
          <w:sz w:val="32"/>
          <w:szCs w:val="32"/>
        </w:rPr>
        <w:t>实施</w:t>
      </w:r>
      <w:r>
        <w:rPr>
          <w:rFonts w:hint="eastAsia" w:ascii="仿宋_GB2312" w:hAnsi="黑体" w:eastAsia="仿宋_GB2312"/>
          <w:sz w:val="32"/>
          <w:szCs w:val="32"/>
          <w:lang w:val="en-US" w:eastAsia="zh-CN"/>
        </w:rPr>
        <w:t>肉牛良种冻精补贴项目，补贴</w:t>
      </w:r>
      <w:r>
        <w:rPr>
          <w:rFonts w:hint="eastAsia" w:ascii="仿宋_GB2312" w:hAnsi="黑体" w:eastAsia="仿宋_GB2312"/>
          <w:sz w:val="32"/>
          <w:szCs w:val="32"/>
        </w:rPr>
        <w:t>肉牛能繁母牛96.8万头。</w:t>
      </w:r>
      <w:r>
        <w:rPr>
          <w:rFonts w:hint="eastAsia" w:ascii="仿宋_GB2312" w:hAnsi="仿宋_GB2312" w:eastAsia="仿宋_GB2312" w:cs="仿宋_GB2312"/>
          <w:sz w:val="32"/>
          <w:szCs w:val="32"/>
          <w:highlight w:val="none"/>
        </w:rPr>
        <w:t>优先</w:t>
      </w:r>
      <w:r>
        <w:rPr>
          <w:rFonts w:hint="eastAsia" w:ascii="仿宋_GB2312" w:hAnsi="仿宋_GB2312" w:eastAsia="仿宋_GB2312" w:cs="仿宋_GB2312"/>
          <w:sz w:val="32"/>
          <w:szCs w:val="32"/>
          <w:highlight w:val="none"/>
          <w:lang w:val="en-US" w:eastAsia="zh-CN"/>
        </w:rPr>
        <w:t>支持</w:t>
      </w:r>
      <w:r>
        <w:rPr>
          <w:rFonts w:hint="eastAsia" w:ascii="仿宋_GB2312" w:hAnsi="仿宋_GB2312" w:eastAsia="仿宋_GB2312" w:cs="仿宋_GB2312"/>
          <w:sz w:val="32"/>
          <w:szCs w:val="32"/>
          <w:highlight w:val="none"/>
        </w:rPr>
        <w:t>脱贫旗县</w:t>
      </w:r>
      <w:r>
        <w:rPr>
          <w:rFonts w:hint="eastAsia" w:ascii="仿宋_GB2312" w:hAnsi="仿宋_GB2312" w:eastAsia="仿宋_GB2312" w:cs="仿宋_GB2312"/>
          <w:sz w:val="32"/>
          <w:szCs w:val="32"/>
          <w:highlight w:val="none"/>
          <w:lang w:val="en-US" w:eastAsia="zh-CN"/>
        </w:rPr>
        <w:t>的养殖场户</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68" w:firstLineChars="209"/>
        <w:textAlignment w:val="auto"/>
        <w:rPr>
          <w:rFonts w:hint="default" w:ascii="黑体" w:hAnsi="黑体" w:eastAsia="黑体"/>
          <w:sz w:val="32"/>
          <w:szCs w:val="32"/>
          <w:lang w:val="en-US" w:eastAsia="zh-CN"/>
        </w:rPr>
      </w:pPr>
      <w:r>
        <w:rPr>
          <w:rFonts w:hint="eastAsia" w:ascii="黑体" w:hAnsi="黑体" w:eastAsia="黑体"/>
          <w:sz w:val="32"/>
          <w:szCs w:val="32"/>
        </w:rPr>
        <w:t>二</w:t>
      </w:r>
      <w:r>
        <w:rPr>
          <w:rFonts w:hint="eastAsia" w:ascii="黑体" w:hAnsi="黑体" w:eastAsia="黑体" w:cs="黑体"/>
          <w:kern w:val="0"/>
          <w:sz w:val="32"/>
          <w:szCs w:val="32"/>
        </w:rPr>
        <w:t>、补贴</w:t>
      </w:r>
      <w:r>
        <w:rPr>
          <w:rFonts w:hint="eastAsia" w:ascii="黑体" w:hAnsi="黑体" w:eastAsia="黑体" w:cs="黑体"/>
          <w:kern w:val="0"/>
          <w:sz w:val="32"/>
          <w:szCs w:val="32"/>
          <w:lang w:val="en-US" w:eastAsia="zh-CN"/>
        </w:rPr>
        <w:t>内容、补贴</w:t>
      </w:r>
      <w:r>
        <w:rPr>
          <w:rFonts w:hint="eastAsia" w:ascii="黑体" w:hAnsi="黑体" w:eastAsia="黑体" w:cs="黑体"/>
          <w:kern w:val="0"/>
          <w:sz w:val="32"/>
          <w:szCs w:val="32"/>
        </w:rPr>
        <w:t>标准</w:t>
      </w:r>
      <w:r>
        <w:rPr>
          <w:rFonts w:hint="eastAsia" w:ascii="黑体" w:hAnsi="黑体" w:eastAsia="黑体" w:cs="黑体"/>
          <w:kern w:val="0"/>
          <w:sz w:val="32"/>
          <w:szCs w:val="32"/>
          <w:lang w:val="en-US" w:eastAsia="zh-CN"/>
        </w:rPr>
        <w:t>和补贴方式</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黑体" w:eastAsia="仿宋_GB2312"/>
          <w:sz w:val="32"/>
          <w:szCs w:val="32"/>
          <w:highlight w:val="yellow"/>
          <w:u w:val="single"/>
          <w:lang w:val="en-US"/>
        </w:rPr>
      </w:pPr>
      <w:r>
        <w:rPr>
          <w:rFonts w:hint="eastAsia" w:ascii="楷体_GB2312" w:hAnsi="楷体_GB2312" w:eastAsia="楷体_GB2312" w:cs="楷体_GB2312"/>
          <w:b/>
          <w:bCs/>
          <w:sz w:val="32"/>
          <w:szCs w:val="32"/>
          <w:lang w:val="en-US" w:eastAsia="zh-CN"/>
        </w:rPr>
        <w:t>（一）种公羊补贴。</w:t>
      </w:r>
      <w:r>
        <w:rPr>
          <w:rFonts w:hint="eastAsia" w:ascii="仿宋_GB2312" w:hAnsi="黑体" w:eastAsia="仿宋_GB2312"/>
          <w:sz w:val="32"/>
          <w:szCs w:val="32"/>
          <w:lang w:val="en-US" w:eastAsia="zh-CN"/>
        </w:rPr>
        <w:t>项目对养殖场户购买</w:t>
      </w:r>
      <w:r>
        <w:rPr>
          <w:rFonts w:hint="eastAsia" w:ascii="仿宋_GB2312" w:hAnsi="黑体" w:eastAsia="仿宋_GB2312"/>
          <w:sz w:val="32"/>
          <w:szCs w:val="32"/>
        </w:rPr>
        <w:t>一级</w:t>
      </w:r>
      <w:r>
        <w:rPr>
          <w:rFonts w:hint="eastAsia" w:ascii="仿宋_GB2312" w:hAnsi="黑体" w:eastAsia="仿宋_GB2312"/>
          <w:sz w:val="32"/>
          <w:szCs w:val="32"/>
          <w:lang w:val="en-US" w:eastAsia="zh-CN"/>
        </w:rPr>
        <w:t>及以上</w:t>
      </w:r>
      <w:r>
        <w:rPr>
          <w:rFonts w:hint="eastAsia" w:ascii="仿宋_GB2312" w:hAnsi="黑体" w:eastAsia="仿宋_GB2312"/>
          <w:sz w:val="32"/>
          <w:szCs w:val="32"/>
        </w:rPr>
        <w:t>种公羊予以补贴，</w:t>
      </w:r>
      <w:r>
        <w:rPr>
          <w:rFonts w:hint="eastAsia" w:ascii="仿宋_GB2312" w:hAnsi="黑体" w:eastAsia="仿宋_GB2312"/>
          <w:sz w:val="32"/>
          <w:szCs w:val="32"/>
          <w:lang w:val="en-US" w:eastAsia="zh-CN"/>
        </w:rPr>
        <w:t>每只补贴800元，</w:t>
      </w:r>
      <w:r>
        <w:rPr>
          <w:rFonts w:hint="eastAsia" w:ascii="仿宋_GB2312" w:hAnsi="仿宋" w:eastAsia="仿宋_GB2312" w:cs="Arial"/>
          <w:kern w:val="0"/>
          <w:sz w:val="32"/>
          <w:szCs w:val="32"/>
        </w:rPr>
        <w:t>以地方品种为主，兼顾引进品种</w:t>
      </w:r>
      <w:r>
        <w:rPr>
          <w:rFonts w:hint="eastAsia" w:ascii="仿宋_GB2312" w:hAnsi="仿宋" w:eastAsia="仿宋_GB2312" w:cs="Arial"/>
          <w:kern w:val="0"/>
          <w:sz w:val="32"/>
          <w:szCs w:val="32"/>
          <w:lang w:eastAsia="zh-CN"/>
        </w:rPr>
        <w:t>。</w:t>
      </w:r>
      <w:r>
        <w:rPr>
          <w:rFonts w:hint="eastAsia" w:ascii="仿宋_GB2312" w:hAnsi="黑体" w:eastAsia="仿宋_GB2312"/>
          <w:sz w:val="32"/>
          <w:szCs w:val="32"/>
          <w:lang w:val="en-US" w:eastAsia="zh-CN"/>
        </w:rPr>
        <w:t>养殖场户</w:t>
      </w:r>
      <w:r>
        <w:rPr>
          <w:rFonts w:hint="eastAsia" w:ascii="仿宋_GB2312" w:hAnsi="仿宋" w:eastAsia="仿宋_GB2312" w:cs="Arial"/>
          <w:kern w:val="0"/>
          <w:sz w:val="32"/>
          <w:szCs w:val="32"/>
        </w:rPr>
        <w:t>间换种不得补贴。</w:t>
      </w:r>
      <w:r>
        <w:rPr>
          <w:rFonts w:hint="eastAsia" w:ascii="仿宋_GB2312" w:hAnsi="黑体" w:eastAsia="仿宋_GB2312"/>
          <w:sz w:val="32"/>
          <w:szCs w:val="32"/>
          <w:lang w:val="en-US" w:eastAsia="zh-CN"/>
        </w:rPr>
        <w:t>此项补贴</w:t>
      </w:r>
      <w:r>
        <w:rPr>
          <w:rFonts w:hint="eastAsia" w:ascii="仿宋_GB2312" w:hAnsi="黑体" w:eastAsia="仿宋_GB2312"/>
          <w:sz w:val="32"/>
          <w:szCs w:val="32"/>
        </w:rPr>
        <w:t>可与自治区</w:t>
      </w:r>
      <w:r>
        <w:rPr>
          <w:rFonts w:hint="eastAsia" w:ascii="仿宋_GB2312" w:hAnsi="黑体" w:eastAsia="仿宋_GB2312"/>
          <w:sz w:val="32"/>
          <w:szCs w:val="32"/>
          <w:lang w:val="en-US" w:eastAsia="zh-CN"/>
        </w:rPr>
        <w:t>畜牧业生产补贴项目中</w:t>
      </w:r>
      <w:r>
        <w:rPr>
          <w:rFonts w:hint="eastAsia" w:ascii="仿宋_GB2312" w:hAnsi="黑体" w:eastAsia="仿宋_GB2312"/>
          <w:sz w:val="32"/>
          <w:szCs w:val="32"/>
        </w:rPr>
        <w:t>种公羊补贴资金叠加使用，最高补贴额度不能超过每只1600元。</w:t>
      </w:r>
      <w:r>
        <w:rPr>
          <w:rFonts w:hint="eastAsia" w:ascii="仿宋_GB2312" w:hAnsi="仿宋" w:eastAsia="仿宋_GB2312" w:cs="Arial"/>
          <w:kern w:val="0"/>
          <w:sz w:val="32"/>
          <w:szCs w:val="32"/>
        </w:rPr>
        <w:t>参与补贴的内蒙古白绒山羊种公羊绒纤维细度必须在14.5微米以下。</w:t>
      </w:r>
      <w:r>
        <w:rPr>
          <w:rFonts w:hint="eastAsia" w:ascii="仿宋_GB2312" w:hAnsi="仿宋" w:eastAsia="仿宋_GB2312" w:cs="Arial"/>
          <w:kern w:val="0"/>
          <w:sz w:val="32"/>
          <w:szCs w:val="32"/>
          <w:lang w:val="en-US" w:eastAsia="zh-CN"/>
        </w:rPr>
        <w:t>补贴</w:t>
      </w:r>
      <w:r>
        <w:rPr>
          <w:rFonts w:hint="eastAsia" w:ascii="仿宋_GB2312" w:hAnsi="仿宋" w:eastAsia="仿宋_GB2312" w:cs="Arial"/>
          <w:kern w:val="0"/>
          <w:sz w:val="32"/>
          <w:szCs w:val="32"/>
        </w:rPr>
        <w:t>需“见购买种公羊、见购买手续、见种公羊系谱档案、见购买人”</w:t>
      </w:r>
      <w:r>
        <w:rPr>
          <w:rFonts w:hint="eastAsia" w:ascii="仿宋_GB2312" w:hAnsi="仿宋" w:eastAsia="仿宋_GB2312" w:cs="Arial"/>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eastAsia" w:ascii="仿宋_GB2312" w:hAnsi="黑体"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肉牛良种补贴</w:t>
      </w:r>
      <w:r>
        <w:rPr>
          <w:rFonts w:hint="eastAsia" w:ascii="楷体_GB2312" w:hAnsi="楷体_GB2312" w:eastAsia="楷体_GB2312" w:cs="楷体_GB2312"/>
          <w:b/>
          <w:bCs/>
          <w:sz w:val="32"/>
          <w:szCs w:val="32"/>
          <w:lang w:eastAsia="zh-CN"/>
        </w:rPr>
        <w:t>。</w:t>
      </w:r>
      <w:r>
        <w:rPr>
          <w:rFonts w:hint="eastAsia" w:eastAsia="仿宋_GB2312"/>
          <w:spacing w:val="8"/>
          <w:kern w:val="0"/>
          <w:sz w:val="32"/>
          <w:szCs w:val="32"/>
          <w:lang w:val="en-US" w:eastAsia="zh-CN"/>
        </w:rPr>
        <w:t>项目是</w:t>
      </w:r>
      <w:r>
        <w:rPr>
          <w:rFonts w:hint="eastAsia" w:ascii="仿宋_GB2312" w:hAnsi="仿宋" w:eastAsia="仿宋_GB2312" w:cs="Arial"/>
          <w:kern w:val="0"/>
          <w:sz w:val="32"/>
          <w:szCs w:val="32"/>
          <w:lang w:val="en-US" w:eastAsia="zh-CN"/>
        </w:rPr>
        <w:t>对</w:t>
      </w:r>
      <w:r>
        <w:rPr>
          <w:rFonts w:hint="eastAsia" w:ascii="仿宋_GB2312" w:hAnsi="黑体" w:eastAsia="仿宋_GB2312"/>
          <w:sz w:val="32"/>
          <w:szCs w:val="32"/>
          <w:lang w:val="en-US" w:eastAsia="zh-CN"/>
        </w:rPr>
        <w:t>养殖场户</w:t>
      </w:r>
      <w:r>
        <w:rPr>
          <w:rFonts w:hint="eastAsia" w:ascii="仿宋_GB2312" w:hAnsi="仿宋" w:eastAsia="仿宋_GB2312" w:cs="Arial"/>
          <w:kern w:val="0"/>
          <w:sz w:val="32"/>
          <w:szCs w:val="32"/>
          <w:lang w:val="en-US" w:eastAsia="zh-CN"/>
        </w:rPr>
        <w:t>使用西门塔尔、安格斯等肉牛良种冻精进行人工</w:t>
      </w:r>
      <w:r>
        <w:rPr>
          <w:rFonts w:hint="eastAsia" w:eastAsia="仿宋_GB2312"/>
          <w:spacing w:val="8"/>
          <w:kern w:val="0"/>
          <w:sz w:val="32"/>
          <w:szCs w:val="32"/>
          <w:lang w:val="en-US" w:eastAsia="zh-CN"/>
        </w:rPr>
        <w:t>授精给予补贴，</w:t>
      </w:r>
      <w:r>
        <w:rPr>
          <w:rFonts w:hint="eastAsia" w:ascii="仿宋_GB2312" w:hAnsi="仿宋" w:eastAsia="仿宋_GB2312" w:cs="Arial"/>
          <w:kern w:val="0"/>
          <w:sz w:val="32"/>
          <w:szCs w:val="32"/>
        </w:rPr>
        <w:t>每头</w:t>
      </w:r>
      <w:r>
        <w:rPr>
          <w:rFonts w:hint="eastAsia" w:ascii="仿宋_GB2312" w:hAnsi="仿宋" w:eastAsia="仿宋_GB2312" w:cs="Arial"/>
          <w:kern w:val="0"/>
          <w:sz w:val="32"/>
          <w:szCs w:val="32"/>
          <w:lang w:val="en-US" w:eastAsia="zh-CN"/>
        </w:rPr>
        <w:t>能繁母牛</w:t>
      </w:r>
      <w:r>
        <w:rPr>
          <w:rFonts w:hint="eastAsia" w:ascii="仿宋_GB2312" w:hAnsi="仿宋" w:eastAsia="仿宋_GB2312" w:cs="Arial"/>
          <w:kern w:val="0"/>
          <w:sz w:val="32"/>
          <w:szCs w:val="32"/>
        </w:rPr>
        <w:t>补贴</w:t>
      </w:r>
      <w:r>
        <w:rPr>
          <w:rFonts w:hint="eastAsia" w:ascii="仿宋_GB2312" w:hAnsi="仿宋" w:eastAsia="仿宋_GB2312" w:cs="Arial"/>
          <w:kern w:val="0"/>
          <w:sz w:val="32"/>
          <w:szCs w:val="32"/>
          <w:lang w:val="en-US" w:eastAsia="zh-CN"/>
        </w:rPr>
        <w:t>10</w:t>
      </w:r>
      <w:r>
        <w:rPr>
          <w:rFonts w:hint="eastAsia" w:ascii="仿宋_GB2312" w:hAnsi="仿宋" w:eastAsia="仿宋_GB2312" w:cs="Arial"/>
          <w:kern w:val="0"/>
          <w:sz w:val="32"/>
          <w:szCs w:val="32"/>
        </w:rPr>
        <w:t>元</w:t>
      </w:r>
      <w:r>
        <w:rPr>
          <w:rFonts w:hint="eastAsia" w:ascii="仿宋_GB2312" w:hAnsi="仿宋" w:eastAsia="仿宋_GB2312" w:cs="Arial"/>
          <w:kern w:val="0"/>
          <w:sz w:val="32"/>
          <w:szCs w:val="32"/>
          <w:lang w:val="en-US" w:eastAsia="zh-CN"/>
        </w:rPr>
        <w:t>。</w:t>
      </w:r>
      <w:r>
        <w:rPr>
          <w:rFonts w:hint="eastAsia" w:ascii="仿宋_GB2312" w:hAnsi="仿宋" w:eastAsia="仿宋_GB2312" w:cs="Arial"/>
          <w:sz w:val="32"/>
          <w:szCs w:val="32"/>
        </w:rPr>
        <w:t>补贴需“见冻精细管、见能繁母牛、见养殖场户、见养殖档案”</w:t>
      </w:r>
      <w:r>
        <w:rPr>
          <w:rFonts w:hint="eastAsia" w:ascii="仿宋_GB2312" w:hAnsi="仿宋" w:eastAsia="仿宋_GB2312" w:cs="Arial"/>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仿宋_GB2312" w:hAnsi="仿宋" w:eastAsia="仿宋_GB2312" w:cs="Arial"/>
          <w:kern w:val="0"/>
          <w:sz w:val="32"/>
          <w:szCs w:val="32"/>
          <w:lang w:val="en-US" w:eastAsia="zh-CN"/>
        </w:rPr>
      </w:pPr>
      <w:r>
        <w:rPr>
          <w:rFonts w:hint="eastAsia" w:ascii="仿宋_GB2312" w:hAnsi="仿宋" w:eastAsia="仿宋_GB2312" w:cs="Arial"/>
          <w:kern w:val="0"/>
          <w:sz w:val="32"/>
          <w:szCs w:val="32"/>
        </w:rPr>
        <w:t>补贴场户的能繁母畜存栏规模标准，由旗县区结合本地区情况研究确定。</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sz w:val="32"/>
          <w:szCs w:val="32"/>
          <w:highlight w:val="none"/>
          <w:lang w:val="en-US" w:eastAsia="zh-CN"/>
        </w:rPr>
        <w:t>项目</w:t>
      </w:r>
      <w:r>
        <w:rPr>
          <w:rFonts w:hint="eastAsia" w:ascii="黑体" w:hAnsi="黑体" w:eastAsia="黑体"/>
          <w:sz w:val="32"/>
          <w:szCs w:val="32"/>
          <w:highlight w:val="none"/>
        </w:rPr>
        <w:t>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黑体" w:eastAsia="仿宋_GB2312"/>
          <w:sz w:val="32"/>
          <w:szCs w:val="32"/>
        </w:rPr>
      </w:pPr>
      <w:r>
        <w:rPr>
          <w:rFonts w:hint="eastAsia" w:ascii="楷体_GB2312" w:hAnsi="黑体" w:eastAsia="楷体_GB2312"/>
          <w:b/>
          <w:bCs/>
          <w:sz w:val="32"/>
          <w:szCs w:val="32"/>
        </w:rPr>
        <w:t>（</w:t>
      </w:r>
      <w:r>
        <w:rPr>
          <w:rFonts w:hint="eastAsia" w:ascii="楷体_GB2312" w:hAnsi="黑体" w:eastAsia="楷体_GB2312"/>
          <w:b/>
          <w:bCs/>
          <w:sz w:val="32"/>
          <w:szCs w:val="32"/>
          <w:highlight w:val="none"/>
        </w:rPr>
        <w:t>一）</w:t>
      </w:r>
      <w:r>
        <w:rPr>
          <w:rFonts w:hint="eastAsia" w:ascii="楷体_GB2312" w:hAnsi="黑体" w:eastAsia="楷体_GB2312"/>
          <w:b/>
          <w:bCs/>
          <w:sz w:val="32"/>
          <w:szCs w:val="32"/>
          <w:highlight w:val="none"/>
          <w:lang w:val="en-US" w:eastAsia="zh-CN"/>
        </w:rPr>
        <w:t>严格项目</w:t>
      </w:r>
      <w:r>
        <w:rPr>
          <w:rFonts w:hint="eastAsia" w:ascii="楷体_GB2312" w:hAnsi="黑体" w:eastAsia="楷体_GB2312"/>
          <w:b/>
          <w:bCs/>
          <w:sz w:val="32"/>
          <w:szCs w:val="32"/>
          <w:highlight w:val="none"/>
        </w:rPr>
        <w:t>申报。</w:t>
      </w:r>
      <w:r>
        <w:rPr>
          <w:rFonts w:hint="eastAsia" w:ascii="仿宋_GB2312" w:hAnsi="黑体" w:eastAsia="仿宋_GB2312"/>
          <w:sz w:val="32"/>
          <w:szCs w:val="32"/>
        </w:rPr>
        <w:t>符合补贴条件的养殖场户向旗县级农牧部门递交书面申请，上报种公羊、</w:t>
      </w:r>
      <w:r>
        <w:rPr>
          <w:rFonts w:hint="eastAsia" w:ascii="仿宋_GB2312" w:hAnsi="黑体" w:eastAsia="仿宋_GB2312"/>
          <w:sz w:val="32"/>
          <w:szCs w:val="32"/>
          <w:lang w:val="en-US" w:eastAsia="zh-CN"/>
        </w:rPr>
        <w:t>基础母牛存栏量及肉牛冻精</w:t>
      </w:r>
      <w:r>
        <w:rPr>
          <w:rFonts w:hint="eastAsia" w:ascii="仿宋_GB2312" w:hAnsi="黑体" w:eastAsia="仿宋_GB2312"/>
          <w:sz w:val="32"/>
          <w:szCs w:val="32"/>
        </w:rPr>
        <w:t>需求量。养殖场户对申报信息真实性负责。</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黑体" w:eastAsia="仿宋_GB2312"/>
          <w:sz w:val="32"/>
          <w:szCs w:val="32"/>
        </w:rPr>
      </w:pPr>
      <w:r>
        <w:rPr>
          <w:rFonts w:hint="eastAsia" w:ascii="楷体_GB2312" w:hAnsi="黑体" w:eastAsia="楷体_GB2312"/>
          <w:b/>
          <w:bCs/>
          <w:sz w:val="32"/>
          <w:szCs w:val="32"/>
        </w:rPr>
        <w:t>（二）</w:t>
      </w:r>
      <w:r>
        <w:rPr>
          <w:rFonts w:hint="eastAsia" w:ascii="楷体_GB2312" w:hAnsi="黑体" w:eastAsia="楷体_GB2312"/>
          <w:b/>
          <w:bCs/>
          <w:sz w:val="32"/>
          <w:szCs w:val="32"/>
          <w:highlight w:val="none"/>
          <w:lang w:val="en-US" w:eastAsia="zh-CN"/>
        </w:rPr>
        <w:t>严格项目实施</w:t>
      </w:r>
      <w:r>
        <w:rPr>
          <w:rFonts w:hint="eastAsia" w:ascii="楷体_GB2312" w:hAnsi="黑体" w:eastAsia="楷体_GB2312"/>
          <w:b/>
          <w:bCs/>
          <w:sz w:val="32"/>
          <w:szCs w:val="32"/>
          <w:highlight w:val="none"/>
        </w:rPr>
        <w:t>。</w:t>
      </w:r>
      <w:r>
        <w:rPr>
          <w:rFonts w:hint="eastAsia" w:ascii="仿宋_GB2312" w:hAnsi="黑体" w:eastAsia="仿宋_GB2312"/>
          <w:sz w:val="32"/>
          <w:szCs w:val="32"/>
        </w:rPr>
        <w:t>旗县级农牧部门组织人员，采取现场核查等多种形式，对申报养殖场户种公羊、</w:t>
      </w:r>
      <w:r>
        <w:rPr>
          <w:rFonts w:hint="eastAsia" w:ascii="仿宋_GB2312" w:hAnsi="黑体" w:eastAsia="仿宋_GB2312"/>
          <w:sz w:val="32"/>
          <w:szCs w:val="32"/>
          <w:lang w:val="en-US" w:eastAsia="zh-CN"/>
        </w:rPr>
        <w:t>基础母牛存栏量及肉牛冻精</w:t>
      </w:r>
      <w:r>
        <w:rPr>
          <w:rFonts w:hint="eastAsia" w:ascii="仿宋_GB2312" w:hAnsi="黑体" w:eastAsia="仿宋_GB2312"/>
          <w:sz w:val="32"/>
          <w:szCs w:val="32"/>
        </w:rPr>
        <w:t>需求量进行核查。经养殖场户和统计人员共同签字确认，一场（户）一册、一畜一号登记造册，连同现场核查照片或视频一并留存档案。</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default" w:ascii="仿宋_GB2312" w:hAnsi="黑体" w:eastAsia="仿宋_GB2312"/>
          <w:sz w:val="32"/>
          <w:szCs w:val="32"/>
          <w:highlight w:val="none"/>
          <w:lang w:val="en-US" w:eastAsia="zh-CN"/>
        </w:rPr>
      </w:pPr>
      <w:r>
        <w:rPr>
          <w:rFonts w:hint="eastAsia" w:ascii="楷体_GB2312" w:hAnsi="黑体" w:eastAsia="楷体_GB2312"/>
          <w:b/>
          <w:bCs/>
          <w:sz w:val="32"/>
          <w:szCs w:val="32"/>
        </w:rPr>
        <w:t>（三）</w:t>
      </w:r>
      <w:r>
        <w:rPr>
          <w:rFonts w:hint="eastAsia" w:ascii="楷体_GB2312" w:hAnsi="黑体" w:eastAsia="楷体_GB2312"/>
          <w:b/>
          <w:bCs/>
          <w:sz w:val="32"/>
          <w:szCs w:val="32"/>
          <w:highlight w:val="none"/>
          <w:lang w:val="en-US" w:eastAsia="zh-CN"/>
        </w:rPr>
        <w:t>项目</w:t>
      </w:r>
      <w:r>
        <w:rPr>
          <w:rFonts w:hint="eastAsia" w:ascii="楷体_GB2312" w:hAnsi="黑体" w:eastAsia="楷体_GB2312"/>
          <w:b/>
          <w:bCs/>
          <w:sz w:val="32"/>
          <w:szCs w:val="32"/>
          <w:highlight w:val="none"/>
        </w:rPr>
        <w:t>公示。</w:t>
      </w:r>
      <w:r>
        <w:rPr>
          <w:rFonts w:hint="eastAsia" w:ascii="仿宋_GB2312" w:hAnsi="黑体" w:eastAsia="仿宋_GB2312"/>
          <w:sz w:val="32"/>
          <w:szCs w:val="32"/>
          <w:highlight w:val="none"/>
        </w:rPr>
        <w:t>旗</w:t>
      </w:r>
      <w:r>
        <w:rPr>
          <w:rFonts w:hint="eastAsia" w:ascii="仿宋_GB2312" w:hAnsi="黑体" w:eastAsia="仿宋_GB2312"/>
          <w:sz w:val="32"/>
          <w:szCs w:val="32"/>
          <w:lang w:val="en-US" w:eastAsia="zh-CN"/>
        </w:rPr>
        <w:t>县农牧部门按照公开、公平、透明的原则，组织苏木乡镇在项目实施嘎查村所在地对享受补贴的养殖场户进行公示，接受社会监督。公示内容包括受益养殖者姓名、享受补贴畜种及数量、财政补贴标准及金额等，公示期不少于7天，公示无异议后，旗县财政部门将补贴资金直接发放给养殖场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、工作要求</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黑体" w:eastAsia="仿宋_GB2312"/>
          <w:sz w:val="32"/>
          <w:szCs w:val="32"/>
        </w:rPr>
      </w:pPr>
      <w:r>
        <w:rPr>
          <w:rFonts w:hint="eastAsia" w:ascii="仿宋_GB2312" w:hAnsi="黑体" w:eastAsia="仿宋_GB2312"/>
          <w:spacing w:val="6"/>
          <w:sz w:val="32"/>
          <w:szCs w:val="32"/>
        </w:rPr>
        <w:t>各级农牧、财政部门要加强协调配合，积极采取有效措施，强化政策宣传，加强指导服务，严格资金监管，确保政策落到实处。</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黑体" w:eastAsia="仿宋_GB2312"/>
          <w:sz w:val="32"/>
          <w:szCs w:val="32"/>
          <w:highlight w:val="yellow"/>
        </w:rPr>
      </w:pPr>
      <w:r>
        <w:rPr>
          <w:rFonts w:hint="eastAsia" w:ascii="楷体_GB2312" w:hAnsi="黑体" w:eastAsia="楷体_GB2312"/>
          <w:b/>
          <w:bCs/>
          <w:sz w:val="32"/>
          <w:szCs w:val="32"/>
        </w:rPr>
        <w:t>（一）严格管理程序。</w:t>
      </w:r>
      <w:r>
        <w:rPr>
          <w:rFonts w:hint="eastAsia" w:ascii="仿宋_GB2312" w:hAnsi="仿宋" w:eastAsia="仿宋_GB2312" w:cs="仿宋"/>
          <w:sz w:val="32"/>
          <w:szCs w:val="32"/>
          <w:highlight w:val="none"/>
        </w:rPr>
        <w:t>建立健全项目</w:t>
      </w:r>
      <w:r>
        <w:rPr>
          <w:rFonts w:hint="eastAsia" w:ascii="仿宋_GB2312" w:eastAsia="仿宋_GB2312"/>
          <w:sz w:val="32"/>
          <w:szCs w:val="32"/>
          <w:highlight w:val="none"/>
        </w:rPr>
        <w:t>监督监管</w:t>
      </w:r>
      <w:r>
        <w:rPr>
          <w:rFonts w:hint="eastAsia" w:ascii="仿宋_GB2312" w:hAnsi="仿宋" w:eastAsia="仿宋_GB2312" w:cs="仿宋"/>
          <w:sz w:val="32"/>
          <w:szCs w:val="32"/>
          <w:highlight w:val="none"/>
        </w:rPr>
        <w:t>常态化工作制度，</w:t>
      </w:r>
      <w:r>
        <w:rPr>
          <w:rFonts w:ascii="仿宋_GB2312" w:hAnsi="仿宋" w:eastAsia="仿宋_GB2312" w:cs="Arial"/>
          <w:sz w:val="32"/>
          <w:szCs w:val="32"/>
          <w:highlight w:val="none"/>
        </w:rPr>
        <w:t>各盟市农牧</w:t>
      </w:r>
      <w:r>
        <w:rPr>
          <w:rFonts w:hint="eastAsia" w:ascii="仿宋_GB2312" w:hAnsi="仿宋" w:eastAsia="仿宋_GB2312" w:cs="Arial"/>
          <w:sz w:val="32"/>
          <w:szCs w:val="32"/>
          <w:highlight w:val="none"/>
          <w:lang w:val="en-US" w:eastAsia="zh-CN"/>
        </w:rPr>
        <w:t>局</w:t>
      </w:r>
      <w:r>
        <w:rPr>
          <w:rFonts w:ascii="仿宋_GB2312" w:hAnsi="仿宋" w:eastAsia="仿宋_GB2312" w:cs="Arial"/>
          <w:sz w:val="32"/>
          <w:szCs w:val="32"/>
          <w:highlight w:val="none"/>
        </w:rPr>
        <w:t>会同财政</w:t>
      </w:r>
      <w:r>
        <w:rPr>
          <w:rFonts w:hint="eastAsia" w:ascii="仿宋_GB2312" w:hAnsi="仿宋" w:eastAsia="仿宋_GB2312" w:cs="Arial"/>
          <w:sz w:val="32"/>
          <w:szCs w:val="32"/>
          <w:highlight w:val="none"/>
          <w:lang w:val="en-US" w:eastAsia="zh-CN"/>
        </w:rPr>
        <w:t>局</w:t>
      </w:r>
      <w:r>
        <w:rPr>
          <w:rFonts w:ascii="仿宋_GB2312" w:hAnsi="仿宋" w:eastAsia="仿宋_GB2312" w:cs="Arial"/>
          <w:sz w:val="32"/>
          <w:szCs w:val="32"/>
          <w:highlight w:val="none"/>
        </w:rPr>
        <w:t>，编制项目实施方案，将自治区确定的各盟市</w:t>
      </w:r>
      <w:r>
        <w:rPr>
          <w:rFonts w:hint="eastAsia" w:ascii="仿宋_GB2312" w:hAnsi="仿宋" w:eastAsia="仿宋_GB2312" w:cs="Arial"/>
          <w:sz w:val="32"/>
          <w:szCs w:val="32"/>
          <w:highlight w:val="none"/>
          <w:lang w:val="en-US" w:eastAsia="zh-CN"/>
        </w:rPr>
        <w:t>项目</w:t>
      </w:r>
      <w:r>
        <w:rPr>
          <w:rFonts w:ascii="仿宋_GB2312" w:hAnsi="仿宋" w:eastAsia="仿宋_GB2312" w:cs="Arial"/>
          <w:sz w:val="32"/>
          <w:szCs w:val="32"/>
          <w:highlight w:val="none"/>
        </w:rPr>
        <w:t>绩效目标分解到旗县区</w:t>
      </w:r>
      <w:r>
        <w:rPr>
          <w:rFonts w:hint="eastAsia" w:ascii="仿宋_GB2312" w:hAnsi="仿宋" w:eastAsia="仿宋_GB2312" w:cs="Arial"/>
          <w:sz w:val="32"/>
          <w:szCs w:val="32"/>
          <w:highlight w:val="none"/>
          <w:lang w:eastAsia="zh-CN"/>
        </w:rPr>
        <w:t>，</w:t>
      </w:r>
      <w:r>
        <w:rPr>
          <w:rFonts w:hint="eastAsia" w:ascii="仿宋_GB2312" w:hAnsi="仿宋" w:eastAsia="仿宋_GB2312" w:cs="Arial"/>
          <w:sz w:val="32"/>
          <w:szCs w:val="32"/>
          <w:highlight w:val="none"/>
          <w:lang w:val="en-US" w:eastAsia="zh-CN"/>
        </w:rPr>
        <w:t>并做好</w:t>
      </w:r>
      <w:r>
        <w:rPr>
          <w:rFonts w:hint="eastAsia" w:ascii="仿宋_GB2312" w:eastAsia="仿宋_GB2312"/>
          <w:sz w:val="32"/>
          <w:szCs w:val="32"/>
          <w:highlight w:val="none"/>
        </w:rPr>
        <w:t>监督监管</w:t>
      </w:r>
      <w:r>
        <w:rPr>
          <w:rFonts w:hint="eastAsia" w:ascii="仿宋_GB2312" w:eastAsia="仿宋_GB2312"/>
          <w:sz w:val="32"/>
          <w:szCs w:val="32"/>
          <w:highlight w:val="none"/>
          <w:lang w:val="en-US" w:eastAsia="zh-CN"/>
        </w:rPr>
        <w:t>工作；</w:t>
      </w:r>
      <w:r>
        <w:rPr>
          <w:rFonts w:hint="eastAsia" w:ascii="仿宋_GB2312" w:eastAsia="仿宋_GB2312"/>
          <w:sz w:val="32"/>
          <w:szCs w:val="32"/>
          <w:highlight w:val="none"/>
        </w:rPr>
        <w:t>旗县负责任务落实</w:t>
      </w:r>
      <w:r>
        <w:rPr>
          <w:rFonts w:hint="eastAsia" w:ascii="仿宋_GB2312" w:eastAsia="仿宋_GB2312"/>
          <w:sz w:val="32"/>
          <w:szCs w:val="32"/>
          <w:highlight w:val="none"/>
          <w:lang w:eastAsia="zh-CN"/>
        </w:rPr>
        <w:t>，</w:t>
      </w:r>
      <w:r>
        <w:rPr>
          <w:rFonts w:ascii="仿宋_GB2312" w:eastAsia="仿宋_GB2312"/>
          <w:sz w:val="32"/>
          <w:szCs w:val="32"/>
          <w:highlight w:val="none"/>
        </w:rPr>
        <w:t>旗县农牧部门</w:t>
      </w:r>
      <w:r>
        <w:rPr>
          <w:rFonts w:hint="eastAsia" w:ascii="仿宋_GB2312" w:eastAsia="仿宋_GB2312"/>
          <w:sz w:val="32"/>
          <w:szCs w:val="32"/>
          <w:highlight w:val="none"/>
          <w:lang w:val="en-US" w:eastAsia="zh-CN"/>
        </w:rPr>
        <w:t>抓好</w:t>
      </w:r>
      <w:r>
        <w:rPr>
          <w:rFonts w:hint="eastAsia" w:ascii="仿宋_GB2312" w:hAnsi="仿宋" w:eastAsia="仿宋_GB2312" w:cs="Arial"/>
          <w:sz w:val="32"/>
          <w:szCs w:val="32"/>
          <w:highlight w:val="none"/>
        </w:rPr>
        <w:t>项目组织实施、方案制定、良种推介、技术服务等工作</w:t>
      </w:r>
      <w:r>
        <w:rPr>
          <w:rFonts w:hint="eastAsia" w:ascii="仿宋_GB2312" w:hAnsi="仿宋" w:eastAsia="仿宋_GB2312" w:cs="Arial"/>
          <w:sz w:val="32"/>
          <w:szCs w:val="32"/>
          <w:highlight w:val="none"/>
          <w:lang w:eastAsia="zh-CN"/>
        </w:rPr>
        <w:t>，</w:t>
      </w:r>
      <w:r>
        <w:rPr>
          <w:rFonts w:hint="eastAsia" w:ascii="仿宋_GB2312" w:hAnsi="仿宋" w:eastAsia="仿宋_GB2312" w:cs="Arial"/>
          <w:sz w:val="32"/>
          <w:szCs w:val="32"/>
          <w:highlight w:val="none"/>
          <w:lang w:val="en-US" w:eastAsia="zh-CN"/>
        </w:rPr>
        <w:t>并</w:t>
      </w:r>
      <w:r>
        <w:rPr>
          <w:rFonts w:ascii="仿宋_GB2312" w:eastAsia="仿宋_GB2312"/>
          <w:sz w:val="32"/>
          <w:szCs w:val="32"/>
          <w:highlight w:val="none"/>
        </w:rPr>
        <w:t>及时准确将补贴清单提交财政部门</w:t>
      </w:r>
      <w:r>
        <w:rPr>
          <w:rFonts w:hint="eastAsia" w:ascii="仿宋_GB2312" w:eastAsia="仿宋_GB2312"/>
          <w:sz w:val="32"/>
          <w:szCs w:val="32"/>
          <w:highlight w:val="none"/>
        </w:rPr>
        <w:t>，</w:t>
      </w:r>
      <w:r>
        <w:rPr>
          <w:rFonts w:hint="eastAsia" w:ascii="仿宋_GB2312" w:hAnsi="仿宋" w:eastAsia="仿宋_GB2312" w:cs="Arial"/>
          <w:sz w:val="32"/>
          <w:szCs w:val="32"/>
          <w:highlight w:val="none"/>
        </w:rPr>
        <w:t>财政部门负责落实补贴资金预算、拨付工作</w:t>
      </w:r>
      <w:r>
        <w:rPr>
          <w:rFonts w:hint="eastAsia" w:ascii="仿宋_GB2312" w:eastAsia="仿宋_GB2312"/>
          <w:sz w:val="32"/>
          <w:szCs w:val="32"/>
          <w:highlight w:val="none"/>
        </w:rPr>
        <w:t>。</w:t>
      </w:r>
      <w:r>
        <w:rPr>
          <w:rFonts w:ascii="仿宋_GB2312" w:eastAsia="仿宋_GB2312"/>
          <w:sz w:val="32"/>
          <w:szCs w:val="32"/>
          <w:highlight w:val="none"/>
        </w:rPr>
        <w:t>自治区</w:t>
      </w:r>
      <w:r>
        <w:rPr>
          <w:rFonts w:hint="eastAsia" w:ascii="仿宋_GB2312" w:eastAsia="仿宋_GB2312"/>
          <w:sz w:val="32"/>
          <w:szCs w:val="32"/>
          <w:highlight w:val="none"/>
          <w:lang w:eastAsia="zh-CN"/>
        </w:rPr>
        <w:t>农牧厅</w:t>
      </w:r>
      <w:r>
        <w:rPr>
          <w:rFonts w:ascii="仿宋_GB2312" w:eastAsia="仿宋_GB2312"/>
          <w:sz w:val="32"/>
          <w:szCs w:val="32"/>
          <w:highlight w:val="none"/>
        </w:rPr>
        <w:t>对不能</w:t>
      </w:r>
      <w:r>
        <w:rPr>
          <w:rFonts w:ascii="仿宋_GB2312" w:eastAsia="仿宋_GB2312"/>
          <w:sz w:val="32"/>
          <w:szCs w:val="32"/>
        </w:rPr>
        <w:t>按进度要求实施的</w:t>
      </w:r>
      <w:r>
        <w:rPr>
          <w:rFonts w:hint="eastAsia" w:ascii="仿宋_GB2312" w:eastAsia="仿宋_GB2312"/>
          <w:sz w:val="32"/>
          <w:szCs w:val="32"/>
        </w:rPr>
        <w:t>盟市</w:t>
      </w:r>
      <w:r>
        <w:rPr>
          <w:rFonts w:ascii="仿宋_GB2312" w:eastAsia="仿宋_GB2312"/>
          <w:sz w:val="32"/>
          <w:szCs w:val="32"/>
        </w:rPr>
        <w:t>调减下一年度任务或取消资格。</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黑体" w:eastAsia="仿宋_GB2312"/>
          <w:sz w:val="32"/>
          <w:szCs w:val="32"/>
        </w:rPr>
      </w:pPr>
      <w:r>
        <w:rPr>
          <w:rFonts w:hint="eastAsia" w:ascii="楷体_GB2312" w:hAnsi="黑体" w:eastAsia="楷体_GB2312"/>
          <w:b/>
          <w:bCs/>
          <w:sz w:val="32"/>
          <w:szCs w:val="32"/>
          <w:highlight w:val="none"/>
        </w:rPr>
        <w:t>（二）</w:t>
      </w:r>
      <w:r>
        <w:rPr>
          <w:rFonts w:hint="eastAsia" w:ascii="楷体_GB2312" w:hAnsi="仿宋" w:eastAsia="楷体_GB2312" w:cs="Arial"/>
          <w:b/>
          <w:sz w:val="32"/>
          <w:szCs w:val="32"/>
          <w:highlight w:val="none"/>
        </w:rPr>
        <w:t>加强项目种源管理。</w:t>
      </w:r>
      <w:r>
        <w:rPr>
          <w:rFonts w:hint="eastAsia" w:ascii="仿宋_GB2312" w:hAnsi="黑体" w:eastAsia="仿宋_GB2312"/>
          <w:sz w:val="32"/>
          <w:szCs w:val="32"/>
        </w:rPr>
        <w:t>供种单位应取得种畜禽生产经营许可证</w:t>
      </w:r>
      <w:r>
        <w:rPr>
          <w:rFonts w:hint="eastAsia" w:ascii="仿宋_GB2312" w:hAnsi="黑体" w:eastAsia="仿宋_GB2312"/>
          <w:sz w:val="32"/>
          <w:szCs w:val="32"/>
          <w:lang w:eastAsia="zh-CN"/>
        </w:rPr>
        <w:t>，</w:t>
      </w:r>
      <w:r>
        <w:rPr>
          <w:rFonts w:hint="eastAsia" w:ascii="仿宋_GB2312" w:hAnsi="黑体" w:eastAsia="仿宋_GB2312"/>
          <w:sz w:val="32"/>
          <w:szCs w:val="32"/>
        </w:rPr>
        <w:t>补贴种</w:t>
      </w:r>
      <w:r>
        <w:rPr>
          <w:rFonts w:hint="eastAsia" w:ascii="仿宋_GB2312" w:hAnsi="黑体" w:eastAsia="仿宋_GB2312"/>
          <w:sz w:val="32"/>
          <w:szCs w:val="32"/>
          <w:lang w:val="en-US" w:eastAsia="zh-CN"/>
        </w:rPr>
        <w:t>公</w:t>
      </w:r>
      <w:r>
        <w:rPr>
          <w:rFonts w:hint="eastAsia" w:ascii="仿宋_GB2312" w:hAnsi="黑体" w:eastAsia="仿宋_GB2312"/>
          <w:sz w:val="32"/>
          <w:szCs w:val="32"/>
        </w:rPr>
        <w:t>羊、</w:t>
      </w:r>
      <w:r>
        <w:rPr>
          <w:rFonts w:hint="eastAsia" w:ascii="仿宋_GB2312" w:hAnsi="黑体" w:eastAsia="仿宋_GB2312"/>
          <w:sz w:val="32"/>
          <w:szCs w:val="32"/>
          <w:lang w:val="en-US" w:eastAsia="zh-CN"/>
        </w:rPr>
        <w:t>肉牛冻</w:t>
      </w:r>
      <w:r>
        <w:rPr>
          <w:rFonts w:hint="eastAsia" w:ascii="仿宋_GB2312" w:hAnsi="黑体" w:eastAsia="仿宋_GB2312"/>
          <w:sz w:val="32"/>
          <w:szCs w:val="32"/>
        </w:rPr>
        <w:t>精应符合国家标准规定。强化种畜及精液质量监管，防止劣质种源特别是杂交一代作为种公羊参加良种补贴，严厉打击以次充好、以假乱真等非法经营行为。</w:t>
      </w:r>
    </w:p>
    <w:p>
      <w:pPr>
        <w:keepNext w:val="0"/>
        <w:keepLines w:val="0"/>
        <w:pageBreakBefore w:val="0"/>
        <w:kinsoku/>
        <w:wordWrap/>
        <w:overflowPunct/>
        <w:topLinePunct w:val="0"/>
        <w:autoSpaceDE/>
        <w:autoSpaceDN/>
        <w:bidi w:val="0"/>
        <w:adjustRightInd w:val="0"/>
        <w:snapToGrid w:val="0"/>
        <w:spacing w:line="600" w:lineRule="exact"/>
        <w:ind w:firstLine="671" w:firstLineChars="209"/>
        <w:jc w:val="left"/>
        <w:textAlignment w:val="auto"/>
        <w:rPr>
          <w:rFonts w:hint="eastAsia" w:ascii="仿宋_GB2312" w:hAnsi="黑体" w:eastAsia="仿宋_GB2312"/>
          <w:sz w:val="32"/>
          <w:szCs w:val="32"/>
        </w:rPr>
      </w:pPr>
      <w:r>
        <w:rPr>
          <w:rFonts w:hint="eastAsia" w:ascii="楷体_GB2312" w:hAnsi="黑体" w:eastAsia="楷体_GB2312"/>
          <w:b/>
          <w:bCs/>
          <w:sz w:val="32"/>
          <w:szCs w:val="32"/>
        </w:rPr>
        <w:t>（</w:t>
      </w:r>
      <w:r>
        <w:rPr>
          <w:rFonts w:hint="eastAsia" w:ascii="楷体_GB2312" w:hAnsi="黑体" w:eastAsia="楷体_GB2312"/>
          <w:b/>
          <w:bCs/>
          <w:sz w:val="32"/>
          <w:szCs w:val="32"/>
          <w:lang w:val="en-US" w:eastAsia="zh-CN"/>
        </w:rPr>
        <w:t>三</w:t>
      </w:r>
      <w:r>
        <w:rPr>
          <w:rFonts w:hint="eastAsia" w:ascii="楷体_GB2312" w:hAnsi="黑体" w:eastAsia="楷体_GB2312"/>
          <w:b/>
          <w:bCs/>
          <w:sz w:val="32"/>
          <w:szCs w:val="32"/>
        </w:rPr>
        <w:t>）强化政策公开。</w:t>
      </w:r>
      <w:r>
        <w:rPr>
          <w:rFonts w:hint="eastAsia" w:eastAsia="仿宋_GB2312"/>
          <w:sz w:val="32"/>
          <w:szCs w:val="32"/>
        </w:rPr>
        <w:t>按照公平、公开、透明的原则，发挥各类媒体宣传优势，加大补贴政策宣传力度，做到受益养殖场户应知尽知。积极鼓励养殖大户、家庭牧场、农牧民合作社购买使用优质肉牛冻精和良种公羊，充分发挥良补政策引导带动作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黑体" w:eastAsia="仿宋_GB2312"/>
          <w:sz w:val="32"/>
          <w:szCs w:val="32"/>
        </w:rPr>
      </w:pPr>
      <w:r>
        <w:rPr>
          <w:rFonts w:hint="eastAsia" w:ascii="楷体_GB2312" w:hAnsi="黑体" w:eastAsia="楷体_GB2312"/>
          <w:b/>
          <w:bCs/>
          <w:sz w:val="32"/>
          <w:szCs w:val="32"/>
        </w:rPr>
        <w:t>（</w:t>
      </w:r>
      <w:r>
        <w:rPr>
          <w:rFonts w:hint="eastAsia" w:ascii="楷体_GB2312" w:hAnsi="黑体" w:eastAsia="楷体_GB2312"/>
          <w:b/>
          <w:bCs/>
          <w:sz w:val="32"/>
          <w:szCs w:val="32"/>
          <w:lang w:val="en-US" w:eastAsia="zh-CN"/>
        </w:rPr>
        <w:t>四</w:t>
      </w:r>
      <w:r>
        <w:rPr>
          <w:rFonts w:hint="eastAsia" w:ascii="楷体_GB2312" w:hAnsi="黑体" w:eastAsia="楷体_GB2312"/>
          <w:b/>
          <w:bCs/>
          <w:sz w:val="32"/>
          <w:szCs w:val="32"/>
        </w:rPr>
        <w:t>）严格资金监管。</w:t>
      </w:r>
      <w:r>
        <w:rPr>
          <w:rFonts w:hint="eastAsia" w:ascii="仿宋_GB2312" w:hAnsi="黑体" w:eastAsia="仿宋_GB2312"/>
          <w:sz w:val="32"/>
          <w:szCs w:val="32"/>
        </w:rPr>
        <w:t>各级财政部门要会同农牧主管部门加强资金监管，严格执行专款专用，及时足额拨付资金，严禁挤占、截留、挪用补贴资金。补贴资金当年如出现结余，可结转下年继续使用。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eastAsia="仿宋_GB2312"/>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五）定期报送项目进展情况。</w:t>
      </w:r>
      <w:r>
        <w:rPr>
          <w:rFonts w:hint="eastAsia" w:ascii="仿宋_GB2312" w:hAnsi="仿宋_GB2312" w:eastAsia="仿宋_GB2312" w:cs="仿宋_GB2312"/>
          <w:b w:val="0"/>
          <w:bCs w:val="0"/>
          <w:strike w:val="0"/>
          <w:dstrike w:val="0"/>
          <w:sz w:val="32"/>
          <w:szCs w:val="32"/>
          <w:highlight w:val="none"/>
          <w:lang w:val="en-US" w:eastAsia="zh-CN"/>
        </w:rPr>
        <w:t>盟市农牧局和财政局</w:t>
      </w:r>
      <w:r>
        <w:rPr>
          <w:rFonts w:hint="eastAsia" w:ascii="仿宋_GB2312" w:hAnsi="仿宋_GB2312" w:eastAsia="仿宋_GB2312" w:cs="仿宋_GB2312"/>
          <w:b w:val="0"/>
          <w:bCs w:val="0"/>
          <w:sz w:val="32"/>
          <w:szCs w:val="32"/>
          <w:highlight w:val="none"/>
          <w:lang w:val="en-US" w:eastAsia="zh-CN"/>
        </w:rPr>
        <w:t>在</w:t>
      </w:r>
      <w:r>
        <w:rPr>
          <w:rFonts w:hint="eastAsia" w:ascii="仿宋_GB2312" w:hAnsi="仿宋_GB2312" w:eastAsia="仿宋_GB2312" w:cs="仿宋_GB2312"/>
          <w:b w:val="0"/>
          <w:bCs w:val="0"/>
          <w:strike w:val="0"/>
          <w:dstrike w:val="0"/>
          <w:sz w:val="32"/>
          <w:szCs w:val="32"/>
          <w:highlight w:val="none"/>
        </w:rPr>
        <w:t>7月</w:t>
      </w:r>
      <w:r>
        <w:rPr>
          <w:rFonts w:hint="eastAsia" w:ascii="仿宋_GB2312" w:hAnsi="仿宋_GB2312" w:eastAsia="仿宋_GB2312" w:cs="仿宋_GB2312"/>
          <w:b w:val="0"/>
          <w:bCs w:val="0"/>
          <w:strike w:val="0"/>
          <w:dstrike w:val="0"/>
          <w:sz w:val="32"/>
          <w:szCs w:val="32"/>
          <w:highlight w:val="none"/>
          <w:lang w:val="en-US" w:eastAsia="zh-CN"/>
        </w:rPr>
        <w:t>底</w:t>
      </w:r>
      <w:r>
        <w:rPr>
          <w:rFonts w:hint="eastAsia" w:ascii="仿宋_GB2312" w:hAnsi="仿宋_GB2312" w:eastAsia="仿宋_GB2312" w:cs="仿宋_GB2312"/>
          <w:b w:val="0"/>
          <w:bCs w:val="0"/>
          <w:strike w:val="0"/>
          <w:dstrike w:val="0"/>
          <w:sz w:val="32"/>
          <w:szCs w:val="32"/>
          <w:highlight w:val="none"/>
        </w:rPr>
        <w:t>前</w:t>
      </w:r>
      <w:r>
        <w:rPr>
          <w:rFonts w:hint="eastAsia" w:ascii="仿宋_GB2312" w:hAnsi="仿宋_GB2312" w:eastAsia="仿宋_GB2312" w:cs="仿宋_GB2312"/>
          <w:b w:val="0"/>
          <w:bCs w:val="0"/>
          <w:strike w:val="0"/>
          <w:dstrike w:val="0"/>
          <w:sz w:val="32"/>
          <w:szCs w:val="32"/>
          <w:highlight w:val="none"/>
          <w:lang w:val="en-US" w:eastAsia="zh-CN"/>
        </w:rPr>
        <w:t>联合将项目实施方案和项目审批结果上报</w:t>
      </w:r>
      <w:r>
        <w:rPr>
          <w:rFonts w:hint="eastAsia" w:ascii="仿宋_GB2312" w:hAnsi="仿宋_GB2312" w:eastAsia="仿宋_GB2312" w:cs="仿宋_GB2312"/>
          <w:b w:val="0"/>
          <w:bCs w:val="0"/>
          <w:sz w:val="32"/>
          <w:szCs w:val="32"/>
          <w:highlight w:val="none"/>
        </w:rPr>
        <w:t>自治区</w:t>
      </w:r>
      <w:r>
        <w:rPr>
          <w:rFonts w:hint="eastAsia" w:ascii="仿宋_GB2312" w:hAnsi="仿宋_GB2312" w:eastAsia="仿宋_GB2312" w:cs="仿宋_GB2312"/>
          <w:b w:val="0"/>
          <w:bCs w:val="0"/>
          <w:strike w:val="0"/>
          <w:dstrike w:val="0"/>
          <w:sz w:val="32"/>
          <w:szCs w:val="32"/>
          <w:highlight w:val="none"/>
          <w:lang w:val="en-US" w:eastAsia="zh-CN"/>
        </w:rPr>
        <w:t>农牧厅畜牧局、农牧业技术推广中心畜牧处和自治区财政厅农牧处。项目进展报告实行季报制和年终总结制，每季度最后一个月的20日前，总结</w:t>
      </w:r>
      <w:r>
        <w:rPr>
          <w:rFonts w:hint="eastAsia" w:ascii="仿宋_GB2312" w:hAnsi="黑体" w:eastAsia="仿宋_GB2312"/>
          <w:sz w:val="32"/>
          <w:szCs w:val="32"/>
          <w:highlight w:val="none"/>
          <w:lang w:val="en-US" w:eastAsia="zh-CN"/>
        </w:rPr>
        <w:t>汇总项目实施进展情况；12月20日</w:t>
      </w:r>
      <w:r>
        <w:rPr>
          <w:rFonts w:hint="eastAsia" w:ascii="仿宋_GB2312" w:eastAsia="仿宋_GB2312"/>
          <w:sz w:val="32"/>
          <w:szCs w:val="32"/>
          <w:highlight w:val="none"/>
        </w:rPr>
        <w:t>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形成项目实施总结（包括工作推进情况及成效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项目验收、</w:t>
      </w:r>
      <w:r>
        <w:rPr>
          <w:rFonts w:hint="eastAsia" w:ascii="仿宋_GB2312" w:eastAsia="仿宋_GB2312"/>
          <w:sz w:val="32"/>
          <w:szCs w:val="32"/>
          <w:highlight w:val="none"/>
        </w:rPr>
        <w:t>资金发放情况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存在问题及下一步举措）</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进展情况和总结定期向</w:t>
      </w:r>
      <w:r>
        <w:rPr>
          <w:rFonts w:hint="eastAsia" w:ascii="仿宋_GB2312" w:hAnsi="黑体" w:eastAsia="仿宋_GB2312"/>
          <w:sz w:val="32"/>
          <w:szCs w:val="32"/>
          <w:highlight w:val="none"/>
        </w:rPr>
        <w:t>自治区农牧</w:t>
      </w:r>
      <w:r>
        <w:rPr>
          <w:rFonts w:hint="eastAsia" w:ascii="仿宋_GB2312" w:hAnsi="黑体" w:eastAsia="仿宋_GB2312"/>
          <w:sz w:val="32"/>
          <w:szCs w:val="32"/>
          <w:highlight w:val="none"/>
          <w:lang w:eastAsia="zh-CN"/>
        </w:rPr>
        <w:t>厅、财政厅上报。</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ascii="仿宋_GB2312" w:eastAsia="仿宋_GB2312"/>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黑体"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68" w:firstLineChars="209"/>
        <w:jc w:val="left"/>
        <w:textAlignment w:val="auto"/>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jc w:val="left"/>
        <w:textAlignment w:val="auto"/>
        <w:rPr>
          <w:rFonts w:hint="eastAsia" w:ascii="仿宋_GB2312" w:eastAsia="仿宋_GB2312"/>
          <w:sz w:val="32"/>
          <w:szCs w:val="32"/>
          <w:lang w:val="en-US" w:eastAsia="zh-CN"/>
        </w:rPr>
      </w:pPr>
      <w:bookmarkStart w:id="0" w:name="_GoBack"/>
      <w:bookmarkEnd w:id="0"/>
    </w:p>
    <w:sectPr>
      <w:footerReference r:id="rId3" w:type="default"/>
      <w:pgSz w:w="11906" w:h="16838"/>
      <w:pgMar w:top="2098" w:right="1531" w:bottom="1871" w:left="1531" w:header="851" w:footer="1644" w:gutter="0"/>
      <w:paperSrc/>
      <w:pgNumType w:fmt="numberInDash" w:start="5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D9"/>
    <w:rsid w:val="00001512"/>
    <w:rsid w:val="00006217"/>
    <w:rsid w:val="000072BF"/>
    <w:rsid w:val="00017AE9"/>
    <w:rsid w:val="000271BE"/>
    <w:rsid w:val="0002760E"/>
    <w:rsid w:val="000310E0"/>
    <w:rsid w:val="0004616D"/>
    <w:rsid w:val="00056CBF"/>
    <w:rsid w:val="00084698"/>
    <w:rsid w:val="00084F9E"/>
    <w:rsid w:val="00095EDB"/>
    <w:rsid w:val="000B362A"/>
    <w:rsid w:val="000C0051"/>
    <w:rsid w:val="000C07A8"/>
    <w:rsid w:val="000D7581"/>
    <w:rsid w:val="000E24FA"/>
    <w:rsid w:val="000E33FE"/>
    <w:rsid w:val="0011553D"/>
    <w:rsid w:val="0015098E"/>
    <w:rsid w:val="00156FFE"/>
    <w:rsid w:val="00173639"/>
    <w:rsid w:val="0018107D"/>
    <w:rsid w:val="00186A72"/>
    <w:rsid w:val="00194440"/>
    <w:rsid w:val="001966DF"/>
    <w:rsid w:val="001A3E56"/>
    <w:rsid w:val="001B0A0F"/>
    <w:rsid w:val="001C12E9"/>
    <w:rsid w:val="001E0833"/>
    <w:rsid w:val="001F432B"/>
    <w:rsid w:val="001F5049"/>
    <w:rsid w:val="00203C25"/>
    <w:rsid w:val="00213F4D"/>
    <w:rsid w:val="00234474"/>
    <w:rsid w:val="00275E95"/>
    <w:rsid w:val="00287738"/>
    <w:rsid w:val="00290880"/>
    <w:rsid w:val="00294C1A"/>
    <w:rsid w:val="002C718A"/>
    <w:rsid w:val="002E01C8"/>
    <w:rsid w:val="002E1BD1"/>
    <w:rsid w:val="002F3578"/>
    <w:rsid w:val="002F7A62"/>
    <w:rsid w:val="003142CC"/>
    <w:rsid w:val="0033112F"/>
    <w:rsid w:val="00344391"/>
    <w:rsid w:val="00347A20"/>
    <w:rsid w:val="003840D6"/>
    <w:rsid w:val="003A66A1"/>
    <w:rsid w:val="003B5D73"/>
    <w:rsid w:val="003C3E25"/>
    <w:rsid w:val="003C702B"/>
    <w:rsid w:val="003E52B4"/>
    <w:rsid w:val="00411948"/>
    <w:rsid w:val="00436A6A"/>
    <w:rsid w:val="00461DF1"/>
    <w:rsid w:val="00463693"/>
    <w:rsid w:val="004742CC"/>
    <w:rsid w:val="004A5E8B"/>
    <w:rsid w:val="004B5C06"/>
    <w:rsid w:val="004C3EAF"/>
    <w:rsid w:val="004D0480"/>
    <w:rsid w:val="004D0CE1"/>
    <w:rsid w:val="004D54F5"/>
    <w:rsid w:val="004F05E9"/>
    <w:rsid w:val="00506AE6"/>
    <w:rsid w:val="005147A8"/>
    <w:rsid w:val="005169F2"/>
    <w:rsid w:val="00522D06"/>
    <w:rsid w:val="00532B08"/>
    <w:rsid w:val="0056139A"/>
    <w:rsid w:val="00561E25"/>
    <w:rsid w:val="00562C13"/>
    <w:rsid w:val="005A0468"/>
    <w:rsid w:val="005A2147"/>
    <w:rsid w:val="005A364D"/>
    <w:rsid w:val="005A4E9C"/>
    <w:rsid w:val="005A5DDB"/>
    <w:rsid w:val="005C2FBC"/>
    <w:rsid w:val="005C341E"/>
    <w:rsid w:val="005D2877"/>
    <w:rsid w:val="005D67ED"/>
    <w:rsid w:val="005E68AE"/>
    <w:rsid w:val="006049E5"/>
    <w:rsid w:val="00605CAF"/>
    <w:rsid w:val="00607E2A"/>
    <w:rsid w:val="00615E89"/>
    <w:rsid w:val="00615EA3"/>
    <w:rsid w:val="00661823"/>
    <w:rsid w:val="00673594"/>
    <w:rsid w:val="006826BE"/>
    <w:rsid w:val="0068780D"/>
    <w:rsid w:val="00695963"/>
    <w:rsid w:val="006967F6"/>
    <w:rsid w:val="006B2203"/>
    <w:rsid w:val="006C6857"/>
    <w:rsid w:val="006E14ED"/>
    <w:rsid w:val="006E6C63"/>
    <w:rsid w:val="006F1D69"/>
    <w:rsid w:val="006F6061"/>
    <w:rsid w:val="006F6806"/>
    <w:rsid w:val="00712CC5"/>
    <w:rsid w:val="007171E5"/>
    <w:rsid w:val="00727A43"/>
    <w:rsid w:val="00740843"/>
    <w:rsid w:val="00776009"/>
    <w:rsid w:val="00782764"/>
    <w:rsid w:val="00785E83"/>
    <w:rsid w:val="007A5265"/>
    <w:rsid w:val="007A714F"/>
    <w:rsid w:val="007B0409"/>
    <w:rsid w:val="007B3A2B"/>
    <w:rsid w:val="007B4CEA"/>
    <w:rsid w:val="007C7BB4"/>
    <w:rsid w:val="007D3602"/>
    <w:rsid w:val="007F26FF"/>
    <w:rsid w:val="007F6D73"/>
    <w:rsid w:val="00800822"/>
    <w:rsid w:val="00800B68"/>
    <w:rsid w:val="008209DC"/>
    <w:rsid w:val="00822542"/>
    <w:rsid w:val="0084613C"/>
    <w:rsid w:val="00866A3B"/>
    <w:rsid w:val="00896FFD"/>
    <w:rsid w:val="008B4143"/>
    <w:rsid w:val="008C39CF"/>
    <w:rsid w:val="008F0C7E"/>
    <w:rsid w:val="00906A2C"/>
    <w:rsid w:val="009107F7"/>
    <w:rsid w:val="009234E9"/>
    <w:rsid w:val="009521FD"/>
    <w:rsid w:val="009624DF"/>
    <w:rsid w:val="00983A3F"/>
    <w:rsid w:val="009A0B11"/>
    <w:rsid w:val="009A0C9B"/>
    <w:rsid w:val="009A24C1"/>
    <w:rsid w:val="009C2CED"/>
    <w:rsid w:val="009D5E72"/>
    <w:rsid w:val="009D6B14"/>
    <w:rsid w:val="00A11057"/>
    <w:rsid w:val="00A33DA8"/>
    <w:rsid w:val="00A40C38"/>
    <w:rsid w:val="00A426D4"/>
    <w:rsid w:val="00A5680F"/>
    <w:rsid w:val="00A60555"/>
    <w:rsid w:val="00A64285"/>
    <w:rsid w:val="00A7666A"/>
    <w:rsid w:val="00A92B0F"/>
    <w:rsid w:val="00A94763"/>
    <w:rsid w:val="00AB4D25"/>
    <w:rsid w:val="00AB5B4D"/>
    <w:rsid w:val="00AB68CD"/>
    <w:rsid w:val="00AB796D"/>
    <w:rsid w:val="00AC1651"/>
    <w:rsid w:val="00AD7914"/>
    <w:rsid w:val="00AE620E"/>
    <w:rsid w:val="00AF113C"/>
    <w:rsid w:val="00B16B33"/>
    <w:rsid w:val="00B239AC"/>
    <w:rsid w:val="00B35533"/>
    <w:rsid w:val="00B46587"/>
    <w:rsid w:val="00B50AAE"/>
    <w:rsid w:val="00B72937"/>
    <w:rsid w:val="00BE1AAC"/>
    <w:rsid w:val="00C00E1B"/>
    <w:rsid w:val="00C1518E"/>
    <w:rsid w:val="00C179D8"/>
    <w:rsid w:val="00C22ACD"/>
    <w:rsid w:val="00C55556"/>
    <w:rsid w:val="00C56B6A"/>
    <w:rsid w:val="00C76A1E"/>
    <w:rsid w:val="00CA1F33"/>
    <w:rsid w:val="00CD055E"/>
    <w:rsid w:val="00D22028"/>
    <w:rsid w:val="00D26FE3"/>
    <w:rsid w:val="00D37DE4"/>
    <w:rsid w:val="00D414FD"/>
    <w:rsid w:val="00D4216F"/>
    <w:rsid w:val="00D517E9"/>
    <w:rsid w:val="00D60A14"/>
    <w:rsid w:val="00D62297"/>
    <w:rsid w:val="00D64DD9"/>
    <w:rsid w:val="00D760F5"/>
    <w:rsid w:val="00D8388E"/>
    <w:rsid w:val="00D92513"/>
    <w:rsid w:val="00DA1BB1"/>
    <w:rsid w:val="00DC0902"/>
    <w:rsid w:val="00DD2A81"/>
    <w:rsid w:val="00DE4D3A"/>
    <w:rsid w:val="00DE6AF5"/>
    <w:rsid w:val="00E11270"/>
    <w:rsid w:val="00E1440B"/>
    <w:rsid w:val="00E55496"/>
    <w:rsid w:val="00E56F40"/>
    <w:rsid w:val="00E84CD3"/>
    <w:rsid w:val="00E97089"/>
    <w:rsid w:val="00EA6F13"/>
    <w:rsid w:val="00EE2BAE"/>
    <w:rsid w:val="00EF42FB"/>
    <w:rsid w:val="00F010CA"/>
    <w:rsid w:val="00F03B9C"/>
    <w:rsid w:val="00F076C0"/>
    <w:rsid w:val="00F222DF"/>
    <w:rsid w:val="00F369CE"/>
    <w:rsid w:val="00F531F8"/>
    <w:rsid w:val="00F57C66"/>
    <w:rsid w:val="00F710F9"/>
    <w:rsid w:val="00F731CE"/>
    <w:rsid w:val="00F74B7D"/>
    <w:rsid w:val="00F83F3F"/>
    <w:rsid w:val="00F9228A"/>
    <w:rsid w:val="00FA1C26"/>
    <w:rsid w:val="00FB05E7"/>
    <w:rsid w:val="00FC370C"/>
    <w:rsid w:val="00FD53F2"/>
    <w:rsid w:val="00FF508D"/>
    <w:rsid w:val="01235EA9"/>
    <w:rsid w:val="06315606"/>
    <w:rsid w:val="06705C28"/>
    <w:rsid w:val="08480991"/>
    <w:rsid w:val="08805125"/>
    <w:rsid w:val="0A4C0D96"/>
    <w:rsid w:val="0A850C4F"/>
    <w:rsid w:val="23CE139B"/>
    <w:rsid w:val="269E21D5"/>
    <w:rsid w:val="2EC117DA"/>
    <w:rsid w:val="39983E0B"/>
    <w:rsid w:val="3F991CE8"/>
    <w:rsid w:val="421F4734"/>
    <w:rsid w:val="44E6169B"/>
    <w:rsid w:val="48643795"/>
    <w:rsid w:val="55030F3F"/>
    <w:rsid w:val="55565306"/>
    <w:rsid w:val="5A917ACD"/>
    <w:rsid w:val="62002AA6"/>
    <w:rsid w:val="64404273"/>
    <w:rsid w:val="651F6D01"/>
    <w:rsid w:val="68F92340"/>
    <w:rsid w:val="6DA9529E"/>
    <w:rsid w:val="712E6466"/>
    <w:rsid w:val="73B42A03"/>
    <w:rsid w:val="78E24A64"/>
    <w:rsid w:val="7EAD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customStyle="1" w:styleId="10">
    <w:name w:val="页脚 Char"/>
    <w:basedOn w:val="8"/>
    <w:link w:val="3"/>
    <w:qFormat/>
    <w:uiPriority w:val="99"/>
    <w:rPr>
      <w:sz w:val="18"/>
      <w:szCs w:val="18"/>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Words>
  <Characters>1813</Characters>
  <Lines>15</Lines>
  <Paragraphs>4</Paragraphs>
  <TotalTime>40</TotalTime>
  <ScaleCrop>false</ScaleCrop>
  <LinksUpToDate>false</LinksUpToDate>
  <CharactersWithSpaces>2127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2021-06-10T10:10:00Z</dcterms:created>
  <dc:creator>生 浮</dc:creator>
  <cp:lastModifiedBy>Administrator</cp:lastModifiedBy>
  <cp:lastPrinted>2021-06-21T03:02:00Z</cp:lastPrinted>
  <dcterms:modified xsi:type="dcterms:W3CDTF">2021-07-29T02:51:02Z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6F60688574DC421EA5707ED59C0943A8</vt:lpwstr>
  </property>
</Properties>
</file>