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hAnsi="黑体" w:eastAsia="方正小标宋简体"/>
          <w:color w:val="000000"/>
          <w:spacing w:val="-8"/>
          <w:sz w:val="44"/>
          <w:szCs w:val="44"/>
        </w:rPr>
      </w:pPr>
      <w:r>
        <w:rPr>
          <w:rFonts w:ascii="方正小标宋简体" w:hAnsi="黑体" w:eastAsia="方正小标宋简体"/>
          <w:color w:val="000000"/>
          <w:spacing w:val="-8"/>
          <w:sz w:val="44"/>
          <w:szCs w:val="44"/>
        </w:rPr>
        <w:t>2021</w:t>
      </w:r>
      <w:r>
        <w:rPr>
          <w:rFonts w:hint="eastAsia" w:ascii="方正小标宋简体" w:hAnsi="黑体" w:eastAsia="方正小标宋简体"/>
          <w:color w:val="000000"/>
          <w:spacing w:val="-8"/>
          <w:sz w:val="44"/>
          <w:szCs w:val="44"/>
        </w:rPr>
        <w:t>年</w:t>
      </w:r>
      <w:r>
        <w:rPr>
          <w:rFonts w:hint="eastAsia" w:ascii="方正小标宋简体" w:hAnsi="黑体" w:eastAsia="方正小标宋简体"/>
          <w:color w:val="000000"/>
          <w:spacing w:val="-8"/>
          <w:sz w:val="44"/>
          <w:szCs w:val="44"/>
          <w:lang w:val="en-US" w:eastAsia="zh-CN"/>
        </w:rPr>
        <w:t>中央财政推进</w:t>
      </w:r>
      <w:r>
        <w:rPr>
          <w:rFonts w:hint="eastAsia" w:ascii="方正小标宋简体" w:hAnsi="黑体" w:eastAsia="方正小标宋简体"/>
          <w:color w:val="000000"/>
          <w:spacing w:val="-8"/>
          <w:sz w:val="44"/>
          <w:szCs w:val="44"/>
        </w:rPr>
        <w:t>果菜茶有机肥替代化肥</w:t>
      </w:r>
    </w:p>
    <w:p>
      <w:pPr>
        <w:keepNext w:val="0"/>
        <w:keepLines w:val="0"/>
        <w:pageBreakBefore w:val="0"/>
        <w:widowControl w:val="0"/>
        <w:kinsoku/>
        <w:wordWrap/>
        <w:overflowPunct/>
        <w:topLinePunct w:val="0"/>
        <w:autoSpaceDE/>
        <w:autoSpaceDN/>
        <w:bidi w:val="0"/>
        <w:spacing w:line="600" w:lineRule="exact"/>
        <w:jc w:val="center"/>
        <w:textAlignment w:val="auto"/>
        <w:rPr>
          <w:rFonts w:ascii="黑体" w:hAnsi="黑体" w:eastAsia="黑体"/>
          <w:b/>
          <w:color w:val="000000"/>
          <w:spacing w:val="-8"/>
          <w:sz w:val="44"/>
          <w:szCs w:val="44"/>
        </w:rPr>
      </w:pPr>
      <w:r>
        <w:rPr>
          <w:rFonts w:hint="eastAsia" w:ascii="方正小标宋简体" w:hAnsi="黑体" w:eastAsia="方正小标宋简体"/>
          <w:color w:val="000000"/>
          <w:spacing w:val="-8"/>
          <w:sz w:val="44"/>
          <w:szCs w:val="44"/>
        </w:rPr>
        <w:t>试点项目实施方案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根据</w:t>
      </w:r>
      <w:r>
        <w:rPr>
          <w:rFonts w:hint="eastAsia" w:ascii="仿宋_GB2312" w:hAnsi="仿宋" w:eastAsia="仿宋_GB2312"/>
          <w:sz w:val="32"/>
          <w:szCs w:val="32"/>
        </w:rPr>
        <w:t>农业农村部种植业管理司《关于做好</w:t>
      </w:r>
      <w:r>
        <w:rPr>
          <w:rFonts w:ascii="仿宋_GB2312" w:hAnsi="仿宋" w:eastAsia="仿宋_GB2312"/>
          <w:sz w:val="32"/>
          <w:szCs w:val="32"/>
        </w:rPr>
        <w:t>2020</w:t>
      </w:r>
      <w:r>
        <w:rPr>
          <w:rFonts w:hint="eastAsia" w:ascii="仿宋_GB2312" w:hAnsi="仿宋" w:eastAsia="仿宋_GB2312"/>
          <w:sz w:val="32"/>
          <w:szCs w:val="32"/>
        </w:rPr>
        <w:t>年果菜茶有机肥替代化肥试点工作的通知》（农农（肥水）</w:t>
      </w:r>
      <w:r>
        <w:rPr>
          <w:rFonts w:hint="eastAsia" w:ascii="宋体" w:hAnsi="宋体" w:cs="宋体"/>
          <w:sz w:val="32"/>
          <w:szCs w:val="32"/>
        </w:rPr>
        <w:t>﹝</w:t>
      </w:r>
      <w:r>
        <w:rPr>
          <w:rFonts w:ascii="仿宋_GB2312" w:hAnsi="仿宋" w:eastAsia="仿宋_GB2312"/>
          <w:sz w:val="32"/>
          <w:szCs w:val="32"/>
        </w:rPr>
        <w:t>2020</w:t>
      </w:r>
      <w:r>
        <w:rPr>
          <w:rFonts w:hint="eastAsia" w:ascii="宋体" w:hAnsi="宋体" w:cs="宋体"/>
          <w:sz w:val="32"/>
          <w:szCs w:val="32"/>
        </w:rPr>
        <w:t>﹞</w:t>
      </w:r>
      <w:r>
        <w:rPr>
          <w:rFonts w:ascii="仿宋_GB2312" w:hAnsi="仿宋" w:eastAsia="仿宋_GB2312"/>
          <w:sz w:val="32"/>
          <w:szCs w:val="32"/>
        </w:rPr>
        <w:t>7</w:t>
      </w:r>
      <w:r>
        <w:rPr>
          <w:rFonts w:hint="eastAsia" w:ascii="仿宋_GB2312" w:hAnsi="仿宋" w:eastAsia="仿宋_GB2312"/>
          <w:sz w:val="32"/>
          <w:szCs w:val="32"/>
        </w:rPr>
        <w:t>号）要求，</w:t>
      </w:r>
      <w:r>
        <w:rPr>
          <w:rFonts w:ascii="仿宋_GB2312" w:hAnsi="仿宋" w:eastAsia="仿宋_GB2312"/>
          <w:sz w:val="32"/>
          <w:szCs w:val="32"/>
        </w:rPr>
        <w:t>2021</w:t>
      </w:r>
      <w:r>
        <w:rPr>
          <w:rFonts w:hint="eastAsia" w:ascii="仿宋_GB2312" w:hAnsi="仿宋" w:eastAsia="仿宋_GB2312"/>
          <w:sz w:val="32"/>
          <w:szCs w:val="32"/>
        </w:rPr>
        <w:t>年，继续在</w:t>
      </w:r>
      <w:r>
        <w:rPr>
          <w:rFonts w:ascii="仿宋_GB2312" w:hAnsi="仿宋" w:eastAsia="仿宋_GB2312"/>
          <w:sz w:val="32"/>
          <w:szCs w:val="32"/>
        </w:rPr>
        <w:t>2020</w:t>
      </w:r>
      <w:r>
        <w:rPr>
          <w:rFonts w:hint="eastAsia" w:ascii="仿宋_GB2312" w:hAnsi="仿宋" w:eastAsia="仿宋_GB2312"/>
          <w:sz w:val="32"/>
          <w:szCs w:val="32"/>
        </w:rPr>
        <w:t>年新建的</w:t>
      </w:r>
      <w:r>
        <w:rPr>
          <w:rFonts w:ascii="仿宋_GB2312" w:hAnsi="仿宋" w:eastAsia="仿宋_GB2312"/>
          <w:sz w:val="32"/>
          <w:szCs w:val="32"/>
        </w:rPr>
        <w:t>2</w:t>
      </w:r>
      <w:r>
        <w:rPr>
          <w:rFonts w:hint="eastAsia" w:ascii="仿宋_GB2312" w:hAnsi="仿宋" w:eastAsia="仿宋_GB2312"/>
          <w:sz w:val="32"/>
          <w:szCs w:val="32"/>
        </w:rPr>
        <w:t>个试点旗县实施果菜茶有机肥替代化肥项目。为了</w:t>
      </w:r>
      <w:r>
        <w:rPr>
          <w:rFonts w:hint="eastAsia" w:ascii="仿宋_GB2312" w:hAnsi="仿宋" w:eastAsia="仿宋_GB2312"/>
          <w:color w:val="000000"/>
          <w:sz w:val="32"/>
          <w:szCs w:val="32"/>
        </w:rPr>
        <w:t>确保中央财政支农政策落到实处、取得实效，切实推动有机肥资源高效利用，加快农业绿色高质量发展，特制定本实施方案。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一、总体要求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27" w:firstLineChars="196"/>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紧紧围绕我区蔬菜产业和特色产业发展主线，以实现绿色高质量生产为目标，以蔬菜、特色产业优势产区、核心产区为重点，坚持质量兴农、绿色兴农、品牌强农，创新工作机制与技术模式，集成推广土壤改良培肥、有机肥替代化肥、化肥减量增效等技术，着力打造一批蔬菜绿色生产基地和特色农产品生产基地，加快形成蔬菜绿色发展方式，全面提升蔬菜品质，有力促进农业绿色高质量发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ascii="黑体" w:hAnsi="黑体" w:eastAsia="黑体"/>
          <w:color w:val="000000"/>
          <w:sz w:val="32"/>
          <w:szCs w:val="32"/>
        </w:rPr>
      </w:pPr>
      <w:r>
        <w:rPr>
          <w:rFonts w:hint="eastAsia" w:ascii="黑体" w:hAnsi="黑体" w:eastAsia="黑体"/>
          <w:color w:val="000000"/>
          <w:sz w:val="32"/>
          <w:szCs w:val="32"/>
        </w:rPr>
        <w:t>二、实施地点与目标任务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2021</w:t>
      </w:r>
      <w:r>
        <w:rPr>
          <w:rFonts w:hint="eastAsia" w:ascii="仿宋_GB2312" w:hAnsi="仿宋" w:eastAsia="仿宋_GB2312"/>
          <w:color w:val="000000"/>
          <w:sz w:val="32"/>
          <w:szCs w:val="32"/>
        </w:rPr>
        <w:t>年，继续在</w:t>
      </w:r>
      <w:r>
        <w:rPr>
          <w:rFonts w:ascii="仿宋_GB2312" w:hAnsi="仿宋" w:eastAsia="仿宋_GB2312"/>
          <w:color w:val="000000"/>
          <w:sz w:val="32"/>
          <w:szCs w:val="32"/>
        </w:rPr>
        <w:t>2020</w:t>
      </w:r>
      <w:r>
        <w:rPr>
          <w:rFonts w:hint="eastAsia" w:ascii="仿宋_GB2312" w:hAnsi="仿宋" w:eastAsia="仿宋_GB2312"/>
          <w:color w:val="000000"/>
          <w:sz w:val="32"/>
          <w:szCs w:val="32"/>
        </w:rPr>
        <w:t>年启动实施项目的通辽市开鲁县和鄂尔多斯市鄂托克前旗实施果菜茶有机肥替代化肥项目，每个旗县项目总资金</w:t>
      </w:r>
      <w:r>
        <w:rPr>
          <w:rFonts w:ascii="仿宋_GB2312" w:hAnsi="仿宋" w:eastAsia="仿宋_GB2312"/>
          <w:color w:val="000000"/>
          <w:sz w:val="32"/>
          <w:szCs w:val="32"/>
        </w:rPr>
        <w:t>500</w:t>
      </w:r>
      <w:r>
        <w:rPr>
          <w:rFonts w:hint="eastAsia" w:ascii="仿宋_GB2312" w:hAnsi="仿宋" w:eastAsia="仿宋_GB2312"/>
          <w:color w:val="000000"/>
          <w:sz w:val="32"/>
          <w:szCs w:val="32"/>
        </w:rPr>
        <w:t>万元。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通过试点工作，每个旗县建立核心示范区</w:t>
      </w:r>
      <w:r>
        <w:rPr>
          <w:rFonts w:ascii="仿宋_GB2312" w:hAnsi="仿宋" w:eastAsia="仿宋_GB2312"/>
          <w:color w:val="000000"/>
          <w:sz w:val="32"/>
          <w:szCs w:val="32"/>
        </w:rPr>
        <w:t>2</w:t>
      </w:r>
      <w:r>
        <w:rPr>
          <w:rFonts w:hint="eastAsia" w:ascii="仿宋_GB2312" w:hAnsi="仿宋" w:eastAsia="仿宋_GB2312"/>
          <w:color w:val="000000"/>
          <w:sz w:val="32"/>
          <w:szCs w:val="32"/>
        </w:rPr>
        <w:t>万亩以上（设施蔬菜不少于</w:t>
      </w:r>
      <w:r>
        <w:rPr>
          <w:rFonts w:ascii="仿宋_GB2312" w:hAnsi="仿宋" w:eastAsia="仿宋_GB2312"/>
          <w:color w:val="000000"/>
          <w:sz w:val="32"/>
          <w:szCs w:val="32"/>
        </w:rPr>
        <w:t>1</w:t>
      </w:r>
      <w:r>
        <w:rPr>
          <w:rFonts w:hint="eastAsia" w:ascii="仿宋_GB2312" w:hAnsi="仿宋" w:eastAsia="仿宋_GB2312"/>
          <w:color w:val="000000"/>
          <w:sz w:val="32"/>
          <w:szCs w:val="32"/>
        </w:rPr>
        <w:t>万亩），同时要集成组装一批可复制、可推广、可持续的有机肥替代化肥技术模式，着力打造一批蔬菜及特色产业的绿色生产示范基地，实现蔬菜、特色产业种植</w:t>
      </w:r>
      <w:r>
        <w:rPr>
          <w:rFonts w:hint="eastAsia" w:ascii="仿宋_GB2312" w:hAnsi="仿宋" w:eastAsia="仿宋_GB2312"/>
          <w:b/>
          <w:color w:val="000000"/>
          <w:sz w:val="32"/>
          <w:szCs w:val="32"/>
        </w:rPr>
        <w:t>“有机无机相结合、品质效益双提升”</w:t>
      </w:r>
      <w:r>
        <w:rPr>
          <w:rFonts w:hint="eastAsia" w:ascii="仿宋_GB2312" w:hAnsi="仿宋" w:eastAsia="仿宋_GB2312"/>
          <w:color w:val="000000"/>
          <w:sz w:val="32"/>
          <w:szCs w:val="32"/>
        </w:rPr>
        <w:t>和</w:t>
      </w:r>
      <w:r>
        <w:rPr>
          <w:rFonts w:hint="eastAsia" w:ascii="仿宋_GB2312" w:hAnsi="仿宋" w:eastAsia="仿宋_GB2312"/>
          <w:b/>
          <w:color w:val="000000"/>
          <w:sz w:val="32"/>
          <w:szCs w:val="32"/>
        </w:rPr>
        <w:t>“四个促进”</w:t>
      </w:r>
      <w:r>
        <w:rPr>
          <w:rFonts w:hint="eastAsia" w:ascii="仿宋_GB2312" w:hAnsi="仿宋" w:eastAsia="仿宋_GB2312"/>
          <w:color w:val="000000"/>
          <w:sz w:val="32"/>
          <w:szCs w:val="32"/>
        </w:rPr>
        <w:t>的工作目标。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ascii="黑体" w:hAnsi="黑体" w:eastAsia="黑体"/>
          <w:color w:val="000000"/>
          <w:sz w:val="32"/>
          <w:szCs w:val="32"/>
        </w:rPr>
      </w:pPr>
      <w:r>
        <w:rPr>
          <w:rFonts w:hint="eastAsia" w:ascii="黑体" w:hAnsi="黑体" w:eastAsia="黑体"/>
          <w:color w:val="000000"/>
          <w:sz w:val="32"/>
          <w:szCs w:val="32"/>
        </w:rPr>
        <w:t>三、技术服务措施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楷体_GB2312" w:hAnsi="黑体" w:eastAsia="楷体_GB2312" w:cs="仿宋_GB2312"/>
          <w:b/>
          <w:color w:val="000000"/>
          <w:kern w:val="0"/>
          <w:sz w:val="32"/>
          <w:szCs w:val="32"/>
        </w:rPr>
      </w:pPr>
      <w:r>
        <w:rPr>
          <w:rFonts w:hint="eastAsia" w:ascii="楷体_GB2312" w:hAnsi="黑体" w:eastAsia="楷体_GB2312" w:cs="仿宋_GB2312"/>
          <w:b/>
          <w:color w:val="000000"/>
          <w:kern w:val="0"/>
          <w:sz w:val="32"/>
          <w:szCs w:val="32"/>
        </w:rPr>
        <w:t>（一）示范推广集成技术模式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黑体" w:eastAsia="仿宋_GB2312" w:cs="仿宋_GB2312"/>
          <w:color w:val="000000"/>
          <w:kern w:val="0"/>
          <w:sz w:val="32"/>
          <w:szCs w:val="32"/>
        </w:rPr>
      </w:pPr>
      <w:r>
        <w:rPr>
          <w:rFonts w:hint="eastAsia" w:ascii="仿宋_GB2312" w:hAnsi="黑体" w:eastAsia="仿宋_GB2312" w:cs="仿宋_GB2312"/>
          <w:color w:val="000000"/>
          <w:kern w:val="0"/>
          <w:sz w:val="32"/>
          <w:szCs w:val="32"/>
        </w:rPr>
        <w:t>试点旗县要结合当地不同区域的肥源条件，有针对性地解决有机肥堆沤腐熟、无害化处理、施肥机具配套等瓶颈问题；结合蔬菜需肥特点，规范有机肥施用品种、方式和比例，集成组装类型多样、可复制、可推广的有机肥替代化肥技术模式。</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仿宋_GB2312" w:hAnsi="仿宋" w:eastAsia="仿宋_GB2312"/>
          <w:b/>
          <w:sz w:val="32"/>
          <w:szCs w:val="32"/>
        </w:rPr>
      </w:pPr>
      <w:bookmarkStart w:id="0" w:name="_Toc475348358"/>
      <w:r>
        <w:rPr>
          <w:rFonts w:ascii="仿宋_GB2312" w:hAnsi="仿宋" w:eastAsia="仿宋_GB2312"/>
          <w:b/>
          <w:sz w:val="32"/>
          <w:szCs w:val="32"/>
        </w:rPr>
        <w:t>1.</w:t>
      </w:r>
      <w:bookmarkEnd w:id="0"/>
      <w:r>
        <w:rPr>
          <w:rFonts w:hint="eastAsia" w:ascii="仿宋_GB2312" w:hAnsi="仿宋" w:eastAsia="仿宋_GB2312"/>
          <w:b/>
          <w:sz w:val="32"/>
          <w:szCs w:val="32"/>
        </w:rPr>
        <w:t>以增施农家有机肥为主的技术模式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要优先选择大型养殖场、养殖大户等，建立有效合作机制，以畜禽粪便和作物秸秆为主要原料，</w:t>
      </w:r>
      <w:bookmarkStart w:id="1" w:name="_Toc475348360"/>
      <w:r>
        <w:rPr>
          <w:rFonts w:hint="eastAsia" w:ascii="仿宋_GB2312" w:hAnsi="仿宋" w:eastAsia="仿宋_GB2312"/>
          <w:sz w:val="32"/>
          <w:szCs w:val="32"/>
        </w:rPr>
        <w:t>为蔬菜种植基地堆沤高质量、无害化的有机肥料。在没有大型养殖场的区域，也可组织分散农户采取坑式堆沤方式，堆沤有机肥料。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要结合当地实际，确定不同蔬菜有机肥的用量；与农机购置补贴相衔接，加快推广应用已通过鉴定的施肥机械，减轻劳动强度、提高施肥效率。在施用有机肥的基础上，结合近年来蔬菜基地取土测土、田间试验等结果，完善不同蔬菜施肥配方，确定化肥精准用量，指导蔬菜种植户科学施用化肥，发挥有机肥和化肥的互补优势；有滴灌条件的地块，在施用有机肥的基础上推广水肥一体化技术，提高水肥利用效率。通过项目实施，形成可复制、能推广的</w:t>
      </w:r>
      <w:r>
        <w:rPr>
          <w:rFonts w:hint="eastAsia" w:ascii="仿宋_GB2312" w:hAnsi="仿宋" w:eastAsia="仿宋_GB2312"/>
          <w:b/>
          <w:sz w:val="32"/>
          <w:szCs w:val="32"/>
        </w:rPr>
        <w:t>“农家有机肥</w:t>
      </w:r>
      <w:r>
        <w:rPr>
          <w:rFonts w:ascii="仿宋_GB2312" w:hAnsi="仿宋" w:eastAsia="仿宋_GB2312"/>
          <w:b/>
          <w:sz w:val="32"/>
          <w:szCs w:val="32"/>
        </w:rPr>
        <w:t>+</w:t>
      </w:r>
      <w:r>
        <w:rPr>
          <w:rFonts w:hint="eastAsia" w:ascii="仿宋_GB2312" w:hAnsi="仿宋" w:eastAsia="仿宋_GB2312"/>
          <w:b/>
          <w:sz w:val="32"/>
          <w:szCs w:val="32"/>
        </w:rPr>
        <w:t>配方肥”</w:t>
      </w:r>
      <w:r>
        <w:rPr>
          <w:rFonts w:hint="eastAsia" w:ascii="仿宋_GB2312" w:hAnsi="仿宋" w:eastAsia="仿宋_GB2312"/>
          <w:sz w:val="32"/>
          <w:szCs w:val="32"/>
        </w:rPr>
        <w:t>和</w:t>
      </w:r>
      <w:r>
        <w:rPr>
          <w:rFonts w:hint="eastAsia" w:ascii="仿宋_GB2312" w:hAnsi="仿宋" w:eastAsia="仿宋_GB2312"/>
          <w:b/>
          <w:sz w:val="32"/>
          <w:szCs w:val="32"/>
        </w:rPr>
        <w:t>“农家有机肥</w:t>
      </w:r>
      <w:r>
        <w:rPr>
          <w:rFonts w:ascii="仿宋_GB2312" w:hAnsi="仿宋" w:eastAsia="仿宋_GB2312"/>
          <w:b/>
          <w:sz w:val="32"/>
          <w:szCs w:val="32"/>
        </w:rPr>
        <w:t>+</w:t>
      </w:r>
      <w:r>
        <w:rPr>
          <w:rFonts w:hint="eastAsia" w:ascii="仿宋_GB2312" w:hAnsi="仿宋" w:eastAsia="仿宋_GB2312"/>
          <w:b/>
          <w:sz w:val="32"/>
          <w:szCs w:val="32"/>
        </w:rPr>
        <w:t>水肥一体化”</w:t>
      </w:r>
      <w:r>
        <w:rPr>
          <w:rFonts w:hint="eastAsia" w:ascii="仿宋_GB2312" w:hAnsi="仿宋" w:eastAsia="仿宋_GB2312"/>
          <w:sz w:val="32"/>
          <w:szCs w:val="32"/>
        </w:rPr>
        <w:t>的技术模式和运行机制。</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仿宋_GB2312" w:hAnsi="仿宋" w:eastAsia="仿宋_GB2312"/>
          <w:b/>
          <w:sz w:val="32"/>
          <w:szCs w:val="32"/>
        </w:rPr>
      </w:pPr>
      <w:r>
        <w:rPr>
          <w:rFonts w:ascii="仿宋_GB2312" w:hAnsi="仿宋" w:eastAsia="仿宋_GB2312"/>
          <w:b/>
          <w:sz w:val="32"/>
          <w:szCs w:val="32"/>
        </w:rPr>
        <w:t>2.</w:t>
      </w:r>
      <w:bookmarkEnd w:id="1"/>
      <w:r>
        <w:rPr>
          <w:rFonts w:hint="eastAsia" w:ascii="仿宋_GB2312" w:hAnsi="仿宋" w:eastAsia="仿宋_GB2312"/>
          <w:b/>
          <w:sz w:val="32"/>
          <w:szCs w:val="32"/>
        </w:rPr>
        <w:t>以增施商品有机肥为主的技术模式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在有机肥源不足的区域，可以采取物化补助的方式，支持农民施用商品有机肥、生物有机肥、生物菌肥。根据当地蔬菜土壤的供肥能力、不同蔬菜作物的需肥规律、施肥水平等，确定商品有机肥的亩施肥量、施肥时期、施肥方式以及配合施用化肥的用量和其它配套的田间管理措施，形成</w:t>
      </w:r>
      <w:r>
        <w:rPr>
          <w:rFonts w:hint="eastAsia" w:ascii="仿宋_GB2312" w:hAnsi="仿宋" w:eastAsia="仿宋_GB2312"/>
          <w:b/>
          <w:color w:val="000000"/>
          <w:sz w:val="32"/>
          <w:szCs w:val="32"/>
        </w:rPr>
        <w:t>“商品有机肥</w:t>
      </w:r>
      <w:r>
        <w:rPr>
          <w:rFonts w:ascii="仿宋_GB2312" w:hAnsi="仿宋" w:eastAsia="仿宋_GB2312"/>
          <w:b/>
          <w:color w:val="000000"/>
          <w:sz w:val="32"/>
          <w:szCs w:val="32"/>
        </w:rPr>
        <w:t>+</w:t>
      </w:r>
      <w:r>
        <w:rPr>
          <w:rFonts w:hint="eastAsia" w:ascii="仿宋_GB2312" w:hAnsi="仿宋" w:eastAsia="仿宋_GB2312"/>
          <w:b/>
          <w:color w:val="000000"/>
          <w:sz w:val="32"/>
          <w:szCs w:val="32"/>
        </w:rPr>
        <w:t>配方肥”</w:t>
      </w:r>
      <w:r>
        <w:rPr>
          <w:rFonts w:hint="eastAsia" w:ascii="仿宋_GB2312" w:hAnsi="仿宋" w:eastAsia="仿宋_GB2312"/>
          <w:color w:val="000000"/>
          <w:sz w:val="32"/>
          <w:szCs w:val="32"/>
        </w:rPr>
        <w:t>和</w:t>
      </w:r>
      <w:r>
        <w:rPr>
          <w:rFonts w:hint="eastAsia" w:ascii="仿宋_GB2312" w:hAnsi="仿宋" w:eastAsia="仿宋_GB2312"/>
          <w:b/>
          <w:color w:val="000000"/>
          <w:sz w:val="32"/>
          <w:szCs w:val="32"/>
        </w:rPr>
        <w:t>“商品有机肥</w:t>
      </w:r>
      <w:r>
        <w:rPr>
          <w:rFonts w:ascii="仿宋_GB2312" w:hAnsi="仿宋" w:eastAsia="仿宋_GB2312"/>
          <w:b/>
          <w:color w:val="000000"/>
          <w:sz w:val="32"/>
          <w:szCs w:val="32"/>
        </w:rPr>
        <w:t>+</w:t>
      </w:r>
      <w:r>
        <w:rPr>
          <w:rFonts w:hint="eastAsia" w:ascii="仿宋_GB2312" w:hAnsi="仿宋" w:eastAsia="仿宋_GB2312"/>
          <w:b/>
          <w:color w:val="000000"/>
          <w:sz w:val="32"/>
          <w:szCs w:val="32"/>
        </w:rPr>
        <w:t>水肥一体化”</w:t>
      </w:r>
      <w:r>
        <w:rPr>
          <w:rFonts w:hint="eastAsia" w:ascii="仿宋_GB2312" w:hAnsi="仿宋" w:eastAsia="仿宋_GB2312"/>
          <w:color w:val="000000"/>
          <w:sz w:val="32"/>
          <w:szCs w:val="32"/>
        </w:rPr>
        <w:t>的技术模式和运行机制。</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楷体_GB2312" w:hAnsi="黑体" w:eastAsia="楷体_GB2312" w:cs="仿宋_GB2312"/>
          <w:b/>
          <w:color w:val="000000"/>
          <w:kern w:val="0"/>
          <w:sz w:val="32"/>
          <w:szCs w:val="32"/>
        </w:rPr>
      </w:pPr>
      <w:r>
        <w:rPr>
          <w:rFonts w:hint="eastAsia" w:ascii="楷体_GB2312" w:hAnsi="黑体" w:eastAsia="楷体_GB2312" w:cs="仿宋_GB2312"/>
          <w:b/>
          <w:color w:val="000000"/>
          <w:kern w:val="0"/>
          <w:sz w:val="32"/>
          <w:szCs w:val="32"/>
        </w:rPr>
        <w:t>（二）创建高质量发展示范基地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通过实施项目，着力打造一批有机肥替代化肥示范基地，主攻蔬菜产品质量，强化标准化引领，推进品种改良、品质改进、品牌创建。</w:t>
      </w:r>
      <w:r>
        <w:rPr>
          <w:rFonts w:hint="eastAsia" w:ascii="仿宋_GB2312" w:hAnsi="仿宋" w:eastAsia="仿宋_GB2312"/>
          <w:b/>
          <w:color w:val="000000"/>
          <w:sz w:val="32"/>
          <w:szCs w:val="32"/>
        </w:rPr>
        <w:t>打造蔬菜绿色生产基地。</w:t>
      </w:r>
      <w:r>
        <w:rPr>
          <w:rFonts w:hint="eastAsia" w:ascii="仿宋_GB2312" w:hAnsi="仿宋" w:eastAsia="仿宋_GB2312"/>
          <w:color w:val="000000"/>
          <w:sz w:val="32"/>
          <w:szCs w:val="32"/>
        </w:rPr>
        <w:t>推进有机肥替代化肥、绿色防控替代化学防治，改善产地环境，用健康的土壤和绿色的生产方式，增加优质绿色蔬菜供给。</w:t>
      </w:r>
      <w:r>
        <w:rPr>
          <w:rFonts w:hint="eastAsia" w:ascii="仿宋_GB2312" w:hAnsi="仿宋" w:eastAsia="仿宋_GB2312"/>
          <w:b/>
          <w:color w:val="000000"/>
          <w:sz w:val="32"/>
          <w:szCs w:val="32"/>
        </w:rPr>
        <w:t>打造蔬菜特色产品基地</w:t>
      </w:r>
      <w:r>
        <w:rPr>
          <w:rFonts w:hint="eastAsia" w:ascii="仿宋_GB2312" w:hAnsi="仿宋" w:eastAsia="仿宋_GB2312"/>
          <w:color w:val="000000"/>
          <w:sz w:val="32"/>
          <w:szCs w:val="32"/>
        </w:rPr>
        <w:t>。搜集回复、提纯复壮、抢救保护一批传统特色当家品种，因地制宜发展特色鲜明、风味独特的蔬菜地理标识产品。</w:t>
      </w:r>
      <w:r>
        <w:rPr>
          <w:rFonts w:hint="eastAsia" w:ascii="仿宋_GB2312" w:hAnsi="仿宋" w:eastAsia="仿宋_GB2312"/>
          <w:b/>
          <w:color w:val="000000"/>
          <w:sz w:val="32"/>
          <w:szCs w:val="32"/>
        </w:rPr>
        <w:t>打造蔬菜知名品牌基地。</w:t>
      </w:r>
      <w:r>
        <w:rPr>
          <w:rFonts w:hint="eastAsia" w:ascii="仿宋_GB2312" w:hAnsi="仿宋" w:eastAsia="仿宋_GB2312"/>
          <w:color w:val="000000"/>
          <w:sz w:val="32"/>
          <w:szCs w:val="32"/>
        </w:rPr>
        <w:t>围绕品牌提升行动，树立有机肥替代化肥的“金字招牌”，创建一批地域特色突出、产品特性鲜明的区域公用品牌，培育一批品质好、叫得响、占有率高的知名品牌，创响一批有历史沉淀、文化传承、市场认同的特色品牌，提升品牌影响力，带动蔬菜优势产业发展。</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楷体_GB2312" w:hAnsi="黑体" w:eastAsia="楷体_GB2312" w:cs="仿宋_GB2312"/>
          <w:b/>
          <w:color w:val="000000"/>
          <w:kern w:val="0"/>
          <w:sz w:val="32"/>
          <w:szCs w:val="32"/>
        </w:rPr>
      </w:pPr>
      <w:r>
        <w:rPr>
          <w:rFonts w:hint="eastAsia" w:ascii="楷体_GB2312" w:hAnsi="黑体" w:eastAsia="楷体_GB2312" w:cs="仿宋_GB2312"/>
          <w:b/>
          <w:color w:val="000000"/>
          <w:kern w:val="0"/>
          <w:sz w:val="32"/>
          <w:szCs w:val="32"/>
        </w:rPr>
        <w:t>（三）开展科学监测评价工作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仿宋_GB2312" w:hAnsi="仿宋" w:eastAsia="仿宋_GB2312"/>
          <w:color w:val="000000"/>
          <w:sz w:val="32"/>
          <w:szCs w:val="32"/>
        </w:rPr>
      </w:pPr>
      <w:r>
        <w:rPr>
          <w:rFonts w:ascii="仿宋_GB2312" w:hAnsi="仿宋" w:eastAsia="仿宋_GB2312"/>
          <w:b/>
          <w:color w:val="000000"/>
          <w:sz w:val="32"/>
          <w:szCs w:val="32"/>
        </w:rPr>
        <w:t>1.</w:t>
      </w:r>
      <w:r>
        <w:rPr>
          <w:rFonts w:hint="eastAsia" w:ascii="仿宋_GB2312" w:hAnsi="仿宋" w:eastAsia="仿宋_GB2312"/>
          <w:b/>
          <w:color w:val="000000"/>
          <w:sz w:val="32"/>
          <w:szCs w:val="32"/>
        </w:rPr>
        <w:t>开展有机肥质量监测评价。</w:t>
      </w:r>
      <w:r>
        <w:rPr>
          <w:rFonts w:hint="eastAsia" w:ascii="仿宋_GB2312" w:hAnsi="仿宋" w:eastAsia="仿宋_GB2312"/>
          <w:color w:val="000000"/>
          <w:sz w:val="32"/>
          <w:szCs w:val="32"/>
        </w:rPr>
        <w:t>对施用堆沤腐熟的有机肥</w:t>
      </w:r>
      <w:r>
        <w:rPr>
          <w:rFonts w:hint="eastAsia" w:ascii="仿宋_GB2312" w:hAnsi="仿宋" w:eastAsia="仿宋_GB2312"/>
          <w:b/>
          <w:color w:val="000000"/>
          <w:sz w:val="32"/>
          <w:szCs w:val="32"/>
        </w:rPr>
        <w:t>，</w:t>
      </w:r>
      <w:r>
        <w:rPr>
          <w:rFonts w:hint="eastAsia" w:ascii="仿宋_GB2312" w:hAnsi="仿宋" w:eastAsia="仿宋_GB2312"/>
          <w:color w:val="000000"/>
          <w:sz w:val="32"/>
          <w:szCs w:val="32"/>
        </w:rPr>
        <w:t>在堆沤前要取样测试畜禽粪便的重金属、抗生素等有害成分，不达标的不能堆沤使用；要建立健全补贴产品的质量追溯体系，开展商品有机肥料、生物有机肥料等肥料质量监督抽查，对抽查结果不合格的，取消供肥资格。</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仿宋_GB2312" w:hAnsi="仿宋" w:eastAsia="仿宋_GB2312"/>
          <w:color w:val="000000"/>
          <w:sz w:val="32"/>
          <w:szCs w:val="32"/>
        </w:rPr>
      </w:pPr>
      <w:r>
        <w:rPr>
          <w:rFonts w:ascii="仿宋_GB2312" w:hAnsi="仿宋" w:eastAsia="仿宋_GB2312"/>
          <w:b/>
          <w:color w:val="000000"/>
          <w:sz w:val="32"/>
          <w:szCs w:val="32"/>
        </w:rPr>
        <w:t>2.</w:t>
      </w:r>
      <w:r>
        <w:rPr>
          <w:rFonts w:hint="eastAsia" w:ascii="仿宋_GB2312" w:hAnsi="仿宋" w:eastAsia="仿宋_GB2312"/>
          <w:b/>
          <w:color w:val="000000"/>
          <w:sz w:val="32"/>
          <w:szCs w:val="32"/>
        </w:rPr>
        <w:t>开展实施效果监测评价。</w:t>
      </w:r>
      <w:r>
        <w:rPr>
          <w:rFonts w:hint="eastAsia" w:ascii="仿宋_GB2312" w:hAnsi="仿宋" w:eastAsia="仿宋_GB2312"/>
          <w:color w:val="000000"/>
          <w:sz w:val="32"/>
          <w:szCs w:val="32"/>
        </w:rPr>
        <w:t>各试点旗县要在实施项目前后，跟踪调查全旗县、特别是蔬菜和特色产业的施肥种类、施肥结构、施肥方式、施肥数量及土壤改善情况、产品品质提升情况，为科学评价项目实施效果提供数据支撑。</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ascii="黑体" w:hAnsi="黑体" w:eastAsia="黑体"/>
          <w:color w:val="000000"/>
          <w:sz w:val="32"/>
          <w:szCs w:val="32"/>
        </w:rPr>
      </w:pPr>
      <w:r>
        <w:rPr>
          <w:rFonts w:hint="eastAsia" w:ascii="黑体" w:hAnsi="黑体" w:eastAsia="黑体"/>
          <w:color w:val="000000"/>
          <w:sz w:val="32"/>
          <w:szCs w:val="32"/>
        </w:rPr>
        <w:t>四、组织保障措施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按照“部省抓管理，地市抓督导，县场抓落实”的总体要求，构建上下联动、共同推进的工作机制，有力有序推进蔬菜有机肥替代化肥试点工作。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楷体_GB2312" w:hAnsi="黑体" w:eastAsia="楷体_GB2312" w:cs="仿宋_GB2312"/>
          <w:b/>
          <w:color w:val="000000"/>
          <w:kern w:val="0"/>
          <w:sz w:val="32"/>
          <w:szCs w:val="32"/>
        </w:rPr>
      </w:pPr>
      <w:r>
        <w:rPr>
          <w:rFonts w:hint="eastAsia" w:ascii="楷体_GB2312" w:hAnsi="黑体" w:eastAsia="楷体_GB2312" w:cs="仿宋_GB2312"/>
          <w:b/>
          <w:color w:val="000000"/>
          <w:kern w:val="0"/>
          <w:sz w:val="32"/>
          <w:szCs w:val="32"/>
        </w:rPr>
        <w:t>（一）强化组织领导，规范项目实施</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仿宋_GB2312" w:hAnsi="仿宋" w:eastAsia="仿宋_GB2312"/>
          <w:color w:val="000000"/>
          <w:sz w:val="32"/>
          <w:szCs w:val="32"/>
        </w:rPr>
      </w:pPr>
      <w:r>
        <w:rPr>
          <w:rFonts w:ascii="仿宋_GB2312" w:hAnsi="仿宋" w:eastAsia="仿宋_GB2312"/>
          <w:b/>
          <w:color w:val="000000"/>
          <w:sz w:val="32"/>
          <w:szCs w:val="32"/>
        </w:rPr>
        <w:t>1</w:t>
      </w:r>
      <w:r>
        <w:rPr>
          <w:rFonts w:hint="eastAsia" w:ascii="仿宋_GB2312" w:hAnsi="仿宋" w:eastAsia="仿宋_GB2312"/>
          <w:b/>
          <w:color w:val="000000"/>
          <w:sz w:val="32"/>
          <w:szCs w:val="32"/>
          <w:lang w:val="en-US" w:eastAsia="zh-CN"/>
        </w:rPr>
        <w:t>.</w:t>
      </w:r>
      <w:r>
        <w:rPr>
          <w:rFonts w:hint="eastAsia" w:ascii="仿宋_GB2312" w:hAnsi="仿宋" w:eastAsia="仿宋_GB2312"/>
          <w:b/>
          <w:color w:val="000000"/>
          <w:sz w:val="32"/>
          <w:szCs w:val="32"/>
        </w:rPr>
        <w:t>成立组织机构。</w:t>
      </w:r>
      <w:r>
        <w:rPr>
          <w:rFonts w:hint="eastAsia" w:ascii="仿宋_GB2312" w:hAnsi="仿宋" w:eastAsia="仿宋_GB2312"/>
          <w:color w:val="000000"/>
          <w:sz w:val="32"/>
          <w:szCs w:val="32"/>
        </w:rPr>
        <w:t>自治区农牧厅成立由分管领导任组长的领导小组和种植业管理处主要领导任组长的技术指导小组，强化统筹协调和技术指导；各盟市、旗县农牧部门要进一步加强组织领导，成立由盟市农牧部门主要领导和县政府主要负责同志任组长的项目推进和具体落实机构，明确组织分工和任务职责，保障有机肥替代化肥试点项目有序开展、落到实处、取得实效。</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仿宋_GB2312" w:hAnsi="仿宋" w:eastAsia="仿宋_GB2312"/>
          <w:color w:val="000000"/>
          <w:sz w:val="32"/>
          <w:szCs w:val="32"/>
        </w:rPr>
      </w:pPr>
      <w:r>
        <w:rPr>
          <w:rFonts w:ascii="仿宋_GB2312" w:hAnsi="仿宋" w:eastAsia="仿宋_GB2312"/>
          <w:b/>
          <w:color w:val="000000"/>
          <w:sz w:val="32"/>
          <w:szCs w:val="32"/>
        </w:rPr>
        <w:t>2</w:t>
      </w:r>
      <w:r>
        <w:rPr>
          <w:rFonts w:hint="eastAsia" w:ascii="仿宋_GB2312" w:hAnsi="仿宋" w:eastAsia="仿宋_GB2312"/>
          <w:b/>
          <w:color w:val="000000"/>
          <w:sz w:val="32"/>
          <w:szCs w:val="32"/>
          <w:lang w:val="en-US" w:eastAsia="zh-CN"/>
        </w:rPr>
        <w:t>.</w:t>
      </w:r>
      <w:r>
        <w:rPr>
          <w:rFonts w:hint="eastAsia" w:ascii="仿宋_GB2312" w:hAnsi="仿宋" w:eastAsia="仿宋_GB2312"/>
          <w:b/>
          <w:color w:val="000000"/>
          <w:sz w:val="32"/>
          <w:szCs w:val="32"/>
        </w:rPr>
        <w:t>制定实施方案。</w:t>
      </w:r>
      <w:r>
        <w:rPr>
          <w:rFonts w:hint="eastAsia" w:ascii="仿宋_GB2312" w:hAnsi="仿宋" w:eastAsia="仿宋_GB2312"/>
          <w:color w:val="000000"/>
          <w:sz w:val="32"/>
          <w:szCs w:val="32"/>
        </w:rPr>
        <w:t>各盟市要根据农业农村部的通知和自治区的实施方案要求，组织示范县制定具体实施方案，并对示范旗县的实施方案进行审核批复，报自治区农牧厅备案。试点县农牧部门采取自愿申报和竞争性选择相结合的方式，遴选一批规模较大、技术成熟、效益良好、诚实守信的种植大户、专业合作社、龙头企业等新型农业经营主体和社会化服务组织，签订合作协议，明确责任义务，承担试点任务；同时会同本级财政部门，对实施主体的工作进展、资金使用、工作成效进行考核验收。在实施周期内，承担试点任务的实施主体原则上要保持基本稳定，试点县可根据任务完成情况适当调整。</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仿宋_GB2312" w:hAnsi="仿宋" w:eastAsia="仿宋_GB2312"/>
          <w:color w:val="000000"/>
          <w:sz w:val="32"/>
          <w:szCs w:val="32"/>
        </w:rPr>
      </w:pPr>
      <w:r>
        <w:rPr>
          <w:rFonts w:ascii="仿宋_GB2312" w:hAnsi="仿宋" w:eastAsia="仿宋_GB2312"/>
          <w:b/>
          <w:color w:val="000000"/>
          <w:sz w:val="32"/>
          <w:szCs w:val="32"/>
        </w:rPr>
        <w:t>3</w:t>
      </w:r>
      <w:r>
        <w:rPr>
          <w:rFonts w:hint="eastAsia" w:ascii="仿宋_GB2312" w:hAnsi="仿宋" w:eastAsia="仿宋_GB2312"/>
          <w:b/>
          <w:color w:val="000000"/>
          <w:sz w:val="32"/>
          <w:szCs w:val="32"/>
          <w:lang w:val="en-US" w:eastAsia="zh-CN"/>
        </w:rPr>
        <w:t>.</w:t>
      </w:r>
      <w:r>
        <w:rPr>
          <w:rFonts w:hint="eastAsia" w:ascii="仿宋_GB2312" w:hAnsi="仿宋" w:eastAsia="仿宋_GB2312"/>
          <w:b/>
          <w:color w:val="000000"/>
          <w:sz w:val="32"/>
          <w:szCs w:val="32"/>
        </w:rPr>
        <w:t>开展绩效考核。</w:t>
      </w:r>
      <w:r>
        <w:rPr>
          <w:rFonts w:hint="eastAsia" w:ascii="仿宋_GB2312" w:hAnsi="仿宋" w:eastAsia="仿宋_GB2312"/>
          <w:color w:val="000000"/>
          <w:sz w:val="32"/>
          <w:szCs w:val="32"/>
        </w:rPr>
        <w:t>自治区农牧厅制定项目绩效考核办法，项目实施结束后，对项目进行绩效考核，将绩效考核结果上报农业农村部。同时建立退出制度，试点旗县年底前试点未实施或实施进度过慢的，退出试点范围。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楷体_GB2312" w:hAnsi="黑体" w:eastAsia="楷体_GB2312" w:cs="仿宋_GB2312"/>
          <w:b/>
          <w:color w:val="000000"/>
          <w:kern w:val="0"/>
          <w:sz w:val="32"/>
          <w:szCs w:val="32"/>
        </w:rPr>
      </w:pPr>
      <w:r>
        <w:rPr>
          <w:rFonts w:hint="eastAsia" w:ascii="楷体_GB2312" w:hAnsi="黑体" w:eastAsia="楷体_GB2312" w:cs="仿宋_GB2312"/>
          <w:b/>
          <w:color w:val="000000"/>
          <w:kern w:val="0"/>
          <w:sz w:val="32"/>
          <w:szCs w:val="32"/>
        </w:rPr>
        <w:t>（二）强化技术指导，提升服务能力</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自治区、盟市技术指导组将不定期深入到项目县开展技术指导。项目县要按照工作要求，采取有力措施，切实加强土肥技术队伍建设，构建面向农民的技术服务网络，应用“物联网</w:t>
      </w:r>
      <w:r>
        <w:rPr>
          <w:rFonts w:ascii="仿宋_GB2312" w:hAnsi="仿宋" w:eastAsia="仿宋_GB2312"/>
          <w:color w:val="000000"/>
          <w:sz w:val="32"/>
          <w:szCs w:val="32"/>
        </w:rPr>
        <w:t>+</w:t>
      </w:r>
      <w:r>
        <w:rPr>
          <w:rFonts w:hint="eastAsia" w:ascii="仿宋_GB2312" w:hAnsi="仿宋" w:eastAsia="仿宋_GB2312"/>
          <w:color w:val="000000"/>
          <w:sz w:val="32"/>
          <w:szCs w:val="32"/>
        </w:rPr>
        <w:t>”等</w:t>
      </w:r>
      <w:r>
        <w:rPr>
          <w:rFonts w:hint="eastAsia" w:ascii="仿宋_GB2312" w:hAnsi="仿宋" w:eastAsia="仿宋_GB2312"/>
          <w:color w:val="000000"/>
          <w:spacing w:val="-6"/>
          <w:sz w:val="32"/>
          <w:szCs w:val="32"/>
        </w:rPr>
        <w:t>信息化服务手段，提升技术服务能力，提高技术到位率；盟市、旗县要组织专家和农技人员，采取进村入户、蹲点包片的形式，指导农民落实好各项技术措施，帮助实施主体解决技术难题；同时，在关键农时季节，开展现场观摩、技术培训、专家巡回指导等</w:t>
      </w:r>
      <w:r>
        <w:rPr>
          <w:rFonts w:hint="eastAsia" w:ascii="仿宋_GB2312" w:hAnsi="仿宋"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textAlignment w:val="auto"/>
        <w:rPr>
          <w:rFonts w:ascii="楷体_GB2312" w:hAnsi="黑体" w:eastAsia="楷体_GB2312" w:cs="仿宋_GB2312"/>
          <w:b/>
          <w:kern w:val="0"/>
          <w:sz w:val="32"/>
          <w:szCs w:val="32"/>
        </w:rPr>
      </w:pPr>
      <w:r>
        <w:rPr>
          <w:rFonts w:hint="eastAsia" w:ascii="楷体_GB2312" w:hAnsi="黑体" w:eastAsia="楷体_GB2312" w:cs="仿宋_GB2312"/>
          <w:b/>
          <w:kern w:val="0"/>
          <w:sz w:val="32"/>
          <w:szCs w:val="32"/>
        </w:rPr>
        <w:t>（三）强化机制创新，撬动社会力量参与</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黑体" w:eastAsia="仿宋_GB2312" w:cs="仿宋_GB2312"/>
          <w:color w:val="000000"/>
          <w:kern w:val="0"/>
          <w:sz w:val="32"/>
          <w:szCs w:val="32"/>
        </w:rPr>
      </w:pPr>
      <w:r>
        <w:rPr>
          <w:rFonts w:hint="eastAsia" w:ascii="仿宋_GB2312" w:hAnsi="黑体" w:eastAsia="仿宋_GB2312" w:cs="仿宋_GB2312"/>
          <w:color w:val="000000"/>
          <w:kern w:val="0"/>
          <w:sz w:val="32"/>
          <w:szCs w:val="32"/>
        </w:rPr>
        <w:t>项目县要注重发挥市场作用，运用市场手段，整合各类资源，探索形式多样、特色鲜明的服务模式和运行机制。</w:t>
      </w:r>
      <w:r>
        <w:rPr>
          <w:rFonts w:hint="eastAsia" w:ascii="仿宋_GB2312" w:hAnsi="黑体" w:eastAsia="仿宋_GB2312" w:cs="仿宋_GB2312"/>
          <w:b/>
          <w:color w:val="000000"/>
          <w:kern w:val="0"/>
          <w:sz w:val="32"/>
          <w:szCs w:val="32"/>
        </w:rPr>
        <w:t>社会化服务带动。</w:t>
      </w:r>
      <w:r>
        <w:rPr>
          <w:rFonts w:hint="eastAsia" w:ascii="仿宋_GB2312" w:hAnsi="黑体" w:eastAsia="仿宋_GB2312" w:cs="仿宋_GB2312"/>
          <w:color w:val="000000"/>
          <w:kern w:val="0"/>
          <w:sz w:val="32"/>
          <w:szCs w:val="32"/>
        </w:rPr>
        <w:t>采取政府购买服务、物化补贴等方式，扶持培育一批生产性服务组织，开展有机肥使用全过程服务、托管式服务、产业化服务，加快有机肥应用。</w:t>
      </w:r>
      <w:r>
        <w:rPr>
          <w:rFonts w:hint="eastAsia" w:ascii="仿宋_GB2312" w:hAnsi="黑体" w:eastAsia="仿宋_GB2312" w:cs="仿宋_GB2312"/>
          <w:b/>
          <w:color w:val="000000"/>
          <w:kern w:val="0"/>
          <w:sz w:val="32"/>
          <w:szCs w:val="32"/>
        </w:rPr>
        <w:t>产业化服务拉动。</w:t>
      </w:r>
      <w:r>
        <w:rPr>
          <w:rFonts w:hint="eastAsia" w:ascii="仿宋_GB2312" w:hAnsi="黑体" w:eastAsia="仿宋_GB2312" w:cs="仿宋_GB2312"/>
          <w:color w:val="000000"/>
          <w:kern w:val="0"/>
          <w:sz w:val="32"/>
          <w:szCs w:val="32"/>
        </w:rPr>
        <w:t>大力推进一村一品、一乡一业，推广一批“党支部</w:t>
      </w:r>
      <w:r>
        <w:rPr>
          <w:rFonts w:ascii="仿宋_GB2312" w:hAnsi="黑体" w:eastAsia="仿宋_GB2312" w:cs="仿宋_GB2312"/>
          <w:color w:val="000000"/>
          <w:kern w:val="0"/>
          <w:sz w:val="32"/>
          <w:szCs w:val="32"/>
        </w:rPr>
        <w:t>+</w:t>
      </w:r>
      <w:r>
        <w:rPr>
          <w:rFonts w:hint="eastAsia" w:ascii="仿宋_GB2312" w:hAnsi="黑体" w:eastAsia="仿宋_GB2312" w:cs="仿宋_GB2312"/>
          <w:color w:val="000000"/>
          <w:kern w:val="0"/>
          <w:sz w:val="32"/>
          <w:szCs w:val="32"/>
        </w:rPr>
        <w:t>合作社</w:t>
      </w:r>
      <w:r>
        <w:rPr>
          <w:rFonts w:ascii="仿宋_GB2312" w:hAnsi="黑体" w:eastAsia="仿宋_GB2312" w:cs="仿宋_GB2312"/>
          <w:color w:val="000000"/>
          <w:kern w:val="0"/>
          <w:sz w:val="32"/>
          <w:szCs w:val="32"/>
        </w:rPr>
        <w:t>+</w:t>
      </w:r>
      <w:r>
        <w:rPr>
          <w:rFonts w:hint="eastAsia" w:ascii="仿宋_GB2312" w:hAnsi="黑体" w:eastAsia="仿宋_GB2312" w:cs="仿宋_GB2312"/>
          <w:color w:val="000000"/>
          <w:kern w:val="0"/>
          <w:sz w:val="32"/>
          <w:szCs w:val="32"/>
        </w:rPr>
        <w:t>农户”服务模式，推动产村融合，助力脱贫攻坚和乡村振兴。</w:t>
      </w:r>
      <w:r>
        <w:rPr>
          <w:rFonts w:hint="eastAsia" w:ascii="仿宋_GB2312" w:hAnsi="黑体" w:eastAsia="仿宋_GB2312" w:cs="仿宋_GB2312"/>
          <w:b/>
          <w:color w:val="000000"/>
          <w:kern w:val="0"/>
          <w:sz w:val="32"/>
          <w:szCs w:val="32"/>
        </w:rPr>
        <w:t>金融服务触动。</w:t>
      </w:r>
      <w:r>
        <w:rPr>
          <w:rFonts w:hint="eastAsia" w:ascii="仿宋_GB2312" w:hAnsi="黑体" w:eastAsia="仿宋_GB2312" w:cs="仿宋_GB2312"/>
          <w:color w:val="000000"/>
          <w:kern w:val="0"/>
          <w:sz w:val="32"/>
          <w:szCs w:val="32"/>
        </w:rPr>
        <w:t>推行政府与社会资本合作（</w:t>
      </w:r>
      <w:r>
        <w:rPr>
          <w:rFonts w:ascii="仿宋_GB2312" w:hAnsi="黑体" w:eastAsia="仿宋_GB2312" w:cs="仿宋_GB2312"/>
          <w:color w:val="000000"/>
          <w:kern w:val="0"/>
          <w:sz w:val="32"/>
          <w:szCs w:val="32"/>
        </w:rPr>
        <w:t>PPP</w:t>
      </w:r>
      <w:r>
        <w:rPr>
          <w:rFonts w:hint="eastAsia" w:ascii="仿宋_GB2312" w:hAnsi="黑体" w:eastAsia="仿宋_GB2312" w:cs="仿宋_GB2312"/>
          <w:color w:val="000000"/>
          <w:kern w:val="0"/>
          <w:sz w:val="32"/>
          <w:szCs w:val="32"/>
        </w:rPr>
        <w:t>）模式，在集中养殖区吸引社会主体参与建设运营“菜</w:t>
      </w:r>
      <w:r>
        <w:rPr>
          <w:rFonts w:ascii="仿宋_GB2312" w:hAnsi="黑体" w:eastAsia="仿宋_GB2312" w:cs="仿宋_GB2312"/>
          <w:color w:val="000000"/>
          <w:kern w:val="0"/>
          <w:sz w:val="32"/>
          <w:szCs w:val="32"/>
        </w:rPr>
        <w:t>-</w:t>
      </w:r>
      <w:r>
        <w:rPr>
          <w:rFonts w:hint="eastAsia" w:ascii="仿宋_GB2312" w:hAnsi="黑体" w:eastAsia="仿宋_GB2312" w:cs="仿宋_GB2312"/>
          <w:color w:val="000000"/>
          <w:kern w:val="0"/>
          <w:sz w:val="32"/>
          <w:szCs w:val="32"/>
        </w:rPr>
        <w:t>沼</w:t>
      </w:r>
      <w:r>
        <w:rPr>
          <w:rFonts w:ascii="仿宋_GB2312" w:hAnsi="黑体" w:eastAsia="仿宋_GB2312" w:cs="仿宋_GB2312"/>
          <w:color w:val="000000"/>
          <w:kern w:val="0"/>
          <w:sz w:val="32"/>
          <w:szCs w:val="32"/>
        </w:rPr>
        <w:t>-</w:t>
      </w:r>
      <w:r>
        <w:rPr>
          <w:rFonts w:hint="eastAsia" w:ascii="仿宋_GB2312" w:hAnsi="黑体" w:eastAsia="仿宋_GB2312" w:cs="仿宋_GB2312"/>
          <w:color w:val="000000"/>
          <w:kern w:val="0"/>
          <w:sz w:val="32"/>
          <w:szCs w:val="32"/>
        </w:rPr>
        <w:t>畜”“菜</w:t>
      </w:r>
      <w:r>
        <w:rPr>
          <w:rFonts w:ascii="仿宋_GB2312" w:hAnsi="黑体" w:eastAsia="仿宋_GB2312" w:cs="仿宋_GB2312"/>
          <w:color w:val="000000"/>
          <w:kern w:val="0"/>
          <w:sz w:val="32"/>
          <w:szCs w:val="32"/>
        </w:rPr>
        <w:t>-</w:t>
      </w:r>
      <w:r>
        <w:rPr>
          <w:rFonts w:hint="eastAsia" w:ascii="仿宋_GB2312" w:hAnsi="黑体" w:eastAsia="仿宋_GB2312" w:cs="仿宋_GB2312"/>
          <w:color w:val="000000"/>
          <w:kern w:val="0"/>
          <w:sz w:val="32"/>
          <w:szCs w:val="32"/>
        </w:rPr>
        <w:t>肥</w:t>
      </w:r>
      <w:r>
        <w:rPr>
          <w:rFonts w:ascii="仿宋_GB2312" w:hAnsi="黑体" w:eastAsia="仿宋_GB2312" w:cs="仿宋_GB2312"/>
          <w:color w:val="000000"/>
          <w:kern w:val="0"/>
          <w:sz w:val="32"/>
          <w:szCs w:val="32"/>
        </w:rPr>
        <w:t>-</w:t>
      </w:r>
      <w:r>
        <w:rPr>
          <w:rFonts w:hint="eastAsia" w:ascii="仿宋_GB2312" w:hAnsi="黑体" w:eastAsia="仿宋_GB2312" w:cs="仿宋_GB2312"/>
          <w:color w:val="000000"/>
          <w:kern w:val="0"/>
          <w:sz w:val="32"/>
          <w:szCs w:val="32"/>
        </w:rPr>
        <w:t>畜”设施。通过补助、贷款贴息、设立引导性基金等方式，撬动政策性金融资本投入，引导商业性经营资本进入。</w:t>
      </w:r>
    </w:p>
    <w:p>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textAlignment w:val="auto"/>
        <w:rPr>
          <w:rFonts w:ascii="楷体_GB2312" w:hAnsi="黑体" w:eastAsia="楷体_GB2312" w:cs="仿宋_GB2312"/>
          <w:b/>
          <w:color w:val="000000"/>
          <w:kern w:val="0"/>
          <w:sz w:val="32"/>
          <w:szCs w:val="32"/>
        </w:rPr>
      </w:pPr>
      <w:r>
        <w:rPr>
          <w:rFonts w:hint="eastAsia" w:ascii="楷体_GB2312" w:hAnsi="黑体" w:eastAsia="楷体_GB2312" w:cs="仿宋_GB2312"/>
          <w:b/>
          <w:color w:val="000000"/>
          <w:kern w:val="0"/>
          <w:sz w:val="32"/>
          <w:szCs w:val="32"/>
        </w:rPr>
        <w:t>（四）加强监督检查，确保实施效果</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自治区和盟市农牧部门在项目实施过程中要加强跟踪调度，及时掌握任务落实、资金使用、工作进度、效果评价等情况。并根据工作进展情况，开展不定期的检查，在关键时点组织专项检查。检查内容主要包括档案管理、任务落实、基地建设、技术模式、运行机制、宣传培训、资金到位使用情况等。</w:t>
      </w:r>
    </w:p>
    <w:p>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textAlignment w:val="auto"/>
        <w:rPr>
          <w:rFonts w:ascii="楷体_GB2312" w:hAnsi="黑体" w:eastAsia="楷体_GB2312" w:cs="仿宋_GB2312"/>
          <w:b/>
          <w:color w:val="000000"/>
          <w:kern w:val="0"/>
          <w:sz w:val="32"/>
          <w:szCs w:val="32"/>
        </w:rPr>
      </w:pPr>
      <w:r>
        <w:rPr>
          <w:rFonts w:hint="eastAsia" w:ascii="楷体_GB2312" w:hAnsi="黑体" w:eastAsia="楷体_GB2312" w:cs="仿宋_GB2312"/>
          <w:b/>
          <w:color w:val="000000"/>
          <w:kern w:val="0"/>
          <w:sz w:val="32"/>
          <w:szCs w:val="32"/>
        </w:rPr>
        <w:t>（五）完善补贴政策，确保专款专用</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各试点旗县科学测算试点资金，因地制宜地确定支持方式。</w:t>
      </w:r>
      <w:r>
        <w:rPr>
          <w:rFonts w:hint="eastAsia" w:ascii="仿宋_GB2312" w:hAnsi="仿宋" w:eastAsia="仿宋_GB2312"/>
          <w:b/>
          <w:color w:val="000000"/>
          <w:sz w:val="32"/>
          <w:szCs w:val="32"/>
        </w:rPr>
        <w:t>在对象上，</w:t>
      </w:r>
      <w:r>
        <w:rPr>
          <w:rFonts w:hint="eastAsia" w:ascii="仿宋_GB2312" w:hAnsi="仿宋" w:eastAsia="仿宋_GB2312"/>
          <w:color w:val="000000"/>
          <w:sz w:val="32"/>
          <w:szCs w:val="32"/>
        </w:rPr>
        <w:t>以种植大户、农民合作社、龙头企业等新型农业经营主体为主，发挥示范引领作用，带动小户参与，优先扶持发展畜禽粪污收集处理、有机肥积造施用的专业化服务组织。</w:t>
      </w:r>
      <w:r>
        <w:rPr>
          <w:rFonts w:hint="eastAsia" w:ascii="仿宋_GB2312" w:hAnsi="仿宋" w:eastAsia="仿宋_GB2312"/>
          <w:b/>
          <w:color w:val="000000"/>
          <w:sz w:val="32"/>
          <w:szCs w:val="32"/>
        </w:rPr>
        <w:t>在补贴方式和标准上，</w:t>
      </w:r>
      <w:r>
        <w:rPr>
          <w:rFonts w:hint="eastAsia" w:ascii="仿宋_GB2312" w:hAnsi="仿宋" w:eastAsia="仿宋_GB2312"/>
          <w:color w:val="000000"/>
          <w:sz w:val="32"/>
          <w:szCs w:val="32"/>
        </w:rPr>
        <w:t>以政府购买服务和技术补助为主，大力推行向社会化服务组织购买有机肥施用到田服务，引导农民就地就近积造施用有机肥。每亩补贴资金</w:t>
      </w:r>
      <w:r>
        <w:rPr>
          <w:rFonts w:ascii="仿宋_GB2312" w:hAnsi="仿宋" w:eastAsia="仿宋_GB2312"/>
          <w:color w:val="000000"/>
          <w:sz w:val="32"/>
          <w:szCs w:val="32"/>
        </w:rPr>
        <w:t>500</w:t>
      </w:r>
      <w:r>
        <w:rPr>
          <w:rFonts w:hint="eastAsia" w:ascii="仿宋_GB2312" w:hAnsi="仿宋" w:eastAsia="仿宋_GB2312"/>
          <w:color w:val="000000"/>
          <w:sz w:val="32"/>
          <w:szCs w:val="32"/>
        </w:rPr>
        <w:t>元以内，对商品有机肥、生物有机肥的直接补贴不得超过补贴总规模的</w:t>
      </w:r>
      <w:r>
        <w:rPr>
          <w:rFonts w:ascii="仿宋_GB2312" w:hAnsi="仿宋" w:eastAsia="仿宋_GB2312"/>
          <w:color w:val="000000"/>
          <w:sz w:val="32"/>
          <w:szCs w:val="32"/>
        </w:rPr>
        <w:t>30%</w:t>
      </w:r>
      <w:r>
        <w:rPr>
          <w:rFonts w:hint="eastAsia" w:ascii="仿宋_GB2312" w:hAnsi="仿宋"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项目</w:t>
      </w:r>
      <w:r>
        <w:rPr>
          <w:rFonts w:hint="eastAsia" w:ascii="仿宋_GB2312" w:hAnsi="仿宋" w:eastAsia="仿宋_GB2312"/>
          <w:color w:val="000000"/>
          <w:sz w:val="32"/>
          <w:szCs w:val="32"/>
          <w:lang w:val="en-US" w:eastAsia="zh-CN"/>
        </w:rPr>
        <w:t>旗</w:t>
      </w:r>
      <w:r>
        <w:rPr>
          <w:rFonts w:hint="eastAsia" w:ascii="仿宋_GB2312" w:hAnsi="仿宋" w:eastAsia="仿宋_GB2312"/>
          <w:color w:val="000000"/>
          <w:sz w:val="32"/>
          <w:szCs w:val="32"/>
        </w:rPr>
        <w:t>县要严格按照资金管理要求，加强资金监管，规范使用行为，确保专款专用，严禁截留挪用和超范围支出，会计科目设置应严格按财务规定执行。盟市农牧部门要会同财政部门根据工作内容和目标要求，监督和指导资金的合理合规使用。项目</w:t>
      </w:r>
      <w:r>
        <w:rPr>
          <w:rFonts w:hint="eastAsia" w:ascii="仿宋_GB2312" w:hAnsi="仿宋" w:eastAsia="仿宋_GB2312"/>
          <w:color w:val="000000"/>
          <w:sz w:val="32"/>
          <w:szCs w:val="32"/>
          <w:lang w:val="en-US" w:eastAsia="zh-CN"/>
        </w:rPr>
        <w:t>旗</w:t>
      </w:r>
      <w:r>
        <w:rPr>
          <w:rFonts w:hint="eastAsia" w:ascii="仿宋_GB2312" w:hAnsi="仿宋" w:eastAsia="仿宋_GB2312"/>
          <w:color w:val="000000"/>
          <w:sz w:val="32"/>
          <w:szCs w:val="32"/>
        </w:rPr>
        <w:t>县农牧、财政、审计部门要加强对年度资金使用情况的核查，确保项目资金安全使用。</w:t>
      </w:r>
    </w:p>
    <w:p>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textAlignment w:val="auto"/>
        <w:rPr>
          <w:rFonts w:ascii="楷体_GB2312" w:hAnsi="黑体" w:eastAsia="楷体_GB2312" w:cs="仿宋_GB2312"/>
          <w:b/>
          <w:color w:val="000000"/>
          <w:kern w:val="0"/>
          <w:sz w:val="32"/>
          <w:szCs w:val="32"/>
        </w:rPr>
      </w:pPr>
      <w:r>
        <w:rPr>
          <w:rFonts w:hint="eastAsia" w:ascii="楷体_GB2312" w:hAnsi="黑体" w:eastAsia="楷体_GB2312" w:cs="仿宋_GB2312"/>
          <w:b/>
          <w:color w:val="000000"/>
          <w:kern w:val="0"/>
          <w:sz w:val="32"/>
          <w:szCs w:val="32"/>
        </w:rPr>
        <w:t>（六）强化宣传引导，发挥舆论导向作用</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自治区农牧厅与内蒙古广播电视台农牧频道、绿野之声栏目建立了长期合作关系开展专题报道。各地要广泛利用广播、电视、报刊、互联网等主流媒体，充分挖掘有机肥替代化肥的好做法、好经验、好典型，开展系列宣传报道，营造全社会关心支持增施有机肥、减少化肥用量、实现农业绿色高质量发展的良好氛围。</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_GB2312" w:hAnsi="仿宋" w:eastAsia="仿宋_GB2312"/>
          <w:color w:val="000000"/>
          <w:sz w:val="32"/>
          <w:szCs w:val="32"/>
        </w:rPr>
      </w:pPr>
    </w:p>
    <w:p>
      <w:pPr>
        <w:keepNext w:val="0"/>
        <w:keepLines w:val="0"/>
        <w:pageBreakBefore w:val="0"/>
        <w:widowControl w:val="0"/>
        <w:kinsoku/>
        <w:wordWrap/>
        <w:overflowPunct/>
        <w:topLinePunct w:val="0"/>
        <w:autoSpaceDE/>
        <w:autoSpaceDN/>
        <w:bidi w:val="0"/>
        <w:spacing w:line="600" w:lineRule="exact"/>
        <w:ind w:firstLine="542" w:firstLineChars="150"/>
        <w:jc w:val="center"/>
        <w:textAlignment w:val="auto"/>
        <w:rPr>
          <w:rFonts w:ascii="方正小标宋简体" w:eastAsia="方正小标宋简体"/>
          <w:sz w:val="44"/>
          <w:szCs w:val="44"/>
        </w:rPr>
      </w:pPr>
      <w:r>
        <w:rPr>
          <w:b/>
          <w:sz w:val="36"/>
          <w:szCs w:val="36"/>
        </w:rPr>
        <w:br w:type="page"/>
      </w:r>
      <w:r>
        <w:rPr>
          <w:rFonts w:ascii="方正小标宋简体" w:eastAsia="方正小标宋简体"/>
          <w:sz w:val="44"/>
          <w:szCs w:val="44"/>
        </w:rPr>
        <w:t>2021</w:t>
      </w:r>
      <w:r>
        <w:rPr>
          <w:rFonts w:hint="eastAsia" w:ascii="方正小标宋简体" w:eastAsia="方正小标宋简体"/>
          <w:sz w:val="44"/>
          <w:szCs w:val="44"/>
        </w:rPr>
        <w:t>年内蒙古自治区</w:t>
      </w: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果菜茶有机肥替代化肥试点项目领导小组</w:t>
      </w:r>
    </w:p>
    <w:p>
      <w:pPr>
        <w:keepNext w:val="0"/>
        <w:keepLines w:val="0"/>
        <w:pageBreakBefore w:val="0"/>
        <w:widowControl w:val="0"/>
        <w:kinsoku/>
        <w:wordWrap/>
        <w:overflowPunct/>
        <w:topLinePunct w:val="0"/>
        <w:autoSpaceDE/>
        <w:autoSpaceDN/>
        <w:bidi w:val="0"/>
        <w:spacing w:line="600" w:lineRule="exact"/>
        <w:textAlignment w:val="auto"/>
        <w:rPr>
          <w:b/>
          <w:sz w:val="36"/>
          <w:szCs w:val="36"/>
        </w:rPr>
      </w:pP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组长：</w:t>
      </w:r>
      <w:r>
        <w:rPr>
          <w:rFonts w:hint="eastAsia" w:ascii="仿宋_GB2312" w:hAnsi="仿宋_GB2312" w:eastAsia="仿宋_GB2312" w:cs="仿宋_GB2312"/>
          <w:color w:val="000000"/>
          <w:sz w:val="32"/>
          <w:szCs w:val="32"/>
        </w:rPr>
        <w:t>贾跃峰</w:t>
      </w:r>
      <w:r>
        <w:rPr>
          <w:rFonts w:hint="eastAsia" w:ascii="仿宋_GB2312" w:hAnsi="仿宋_GB2312" w:eastAsia="仿宋_GB2312" w:cs="仿宋_GB2312"/>
          <w:color w:val="000000"/>
          <w:spacing w:val="-20"/>
          <w:sz w:val="32"/>
          <w:szCs w:val="32"/>
        </w:rPr>
        <w:t xml:space="preserve"> </w:t>
      </w:r>
      <w:r>
        <w:rPr>
          <w:rFonts w:hint="eastAsia" w:ascii="仿宋_GB2312" w:hAnsi="仿宋_GB2312" w:eastAsia="仿宋_GB2312" w:cs="仿宋_GB2312"/>
          <w:color w:val="000000"/>
          <w:sz w:val="32"/>
          <w:szCs w:val="32"/>
        </w:rPr>
        <w:t>自治区农牧厅副厅长、一级巡视员</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成员：</w:t>
      </w:r>
      <w:r>
        <w:rPr>
          <w:rFonts w:hint="eastAsia" w:ascii="仿宋_GB2312" w:hAnsi="仿宋_GB2312" w:eastAsia="仿宋_GB2312" w:cs="仿宋_GB2312"/>
          <w:color w:val="000000"/>
          <w:sz w:val="32"/>
          <w:szCs w:val="32"/>
        </w:rPr>
        <w:t>蔚  杰 自治区农牧厅计划财务处处长</w:t>
      </w:r>
    </w:p>
    <w:p>
      <w:pPr>
        <w:keepNext w:val="0"/>
        <w:keepLines w:val="0"/>
        <w:pageBreakBefore w:val="0"/>
        <w:widowControl w:val="0"/>
        <w:kinsoku/>
        <w:wordWrap/>
        <w:overflowPunct/>
        <w:topLinePunct w:val="0"/>
        <w:autoSpaceDE/>
        <w:autoSpaceDN/>
        <w:bidi w:val="0"/>
        <w:spacing w:line="600" w:lineRule="exact"/>
        <w:ind w:firstLine="1600" w:firstLineChars="5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胡有林 自治区农牧厅种植业管理处处长</w:t>
      </w:r>
    </w:p>
    <w:p>
      <w:pPr>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马晓昀 自治区农牧厅科教处负责人</w:t>
      </w:r>
    </w:p>
    <w:p>
      <w:pPr>
        <w:keepNext w:val="0"/>
        <w:keepLines w:val="0"/>
        <w:pageBreakBefore w:val="0"/>
        <w:widowControl w:val="0"/>
        <w:kinsoku/>
        <w:wordWrap/>
        <w:overflowPunct/>
        <w:topLinePunct w:val="0"/>
        <w:autoSpaceDE/>
        <w:autoSpaceDN/>
        <w:bidi w:val="0"/>
        <w:spacing w:line="600" w:lineRule="exact"/>
        <w:ind w:firstLine="1600" w:firstLineChars="5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林利龙 自治区农牧厅农田建设管理处负责人</w:t>
      </w: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eastAsia="方正小标宋简体"/>
          <w:sz w:val="40"/>
          <w:szCs w:val="44"/>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eastAsia="方正小标宋简体"/>
          <w:sz w:val="40"/>
          <w:szCs w:val="44"/>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eastAsia="方正小标宋简体"/>
          <w:sz w:val="40"/>
          <w:szCs w:val="44"/>
        </w:rPr>
      </w:pPr>
      <w:r>
        <w:rPr>
          <w:rFonts w:ascii="方正小标宋简体" w:eastAsia="方正小标宋简体"/>
          <w:sz w:val="40"/>
          <w:szCs w:val="44"/>
        </w:rPr>
        <w:t>2021</w:t>
      </w:r>
      <w:r>
        <w:rPr>
          <w:rFonts w:hint="eastAsia" w:ascii="方正小标宋简体" w:eastAsia="方正小标宋简体"/>
          <w:sz w:val="40"/>
          <w:szCs w:val="44"/>
        </w:rPr>
        <w:t>年内蒙古自治区</w:t>
      </w: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eastAsia="方正小标宋简体"/>
          <w:sz w:val="40"/>
          <w:szCs w:val="44"/>
        </w:rPr>
      </w:pPr>
      <w:r>
        <w:rPr>
          <w:rFonts w:hint="eastAsia" w:ascii="方正小标宋简体" w:eastAsia="方正小标宋简体"/>
          <w:sz w:val="40"/>
          <w:szCs w:val="44"/>
        </w:rPr>
        <w:t>果菜茶有机肥替代化肥试点项目技术指导小组</w:t>
      </w:r>
    </w:p>
    <w:p>
      <w:pPr>
        <w:keepNext w:val="0"/>
        <w:keepLines w:val="0"/>
        <w:pageBreakBefore w:val="0"/>
        <w:widowControl w:val="0"/>
        <w:kinsoku/>
        <w:wordWrap/>
        <w:overflowPunct/>
        <w:topLinePunct w:val="0"/>
        <w:autoSpaceDE/>
        <w:autoSpaceDN/>
        <w:bidi w:val="0"/>
        <w:spacing w:line="600" w:lineRule="exact"/>
        <w:textAlignment w:val="auto"/>
        <w:rPr>
          <w:sz w:val="36"/>
          <w:szCs w:val="36"/>
        </w:rPr>
      </w:pP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sz w:val="32"/>
          <w:szCs w:val="32"/>
        </w:rPr>
        <w:t>组长：</w:t>
      </w:r>
      <w:r>
        <w:rPr>
          <w:rFonts w:hint="eastAsia" w:ascii="仿宋_GB2312" w:hAnsi="仿宋_GB2312" w:eastAsia="仿宋_GB2312" w:cs="仿宋_GB2312"/>
          <w:color w:val="000000"/>
          <w:sz w:val="32"/>
          <w:szCs w:val="32"/>
        </w:rPr>
        <w:t>胡有林  自治区农牧厅种植业管理处处长</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color w:val="000000"/>
          <w:spacing w:val="-20"/>
          <w:sz w:val="32"/>
          <w:szCs w:val="32"/>
        </w:rPr>
      </w:pPr>
      <w:r>
        <w:rPr>
          <w:rFonts w:hint="eastAsia" w:ascii="仿宋_GB2312" w:hAnsi="仿宋_GB2312" w:eastAsia="仿宋_GB2312" w:cs="仿宋_GB2312"/>
          <w:b/>
          <w:sz w:val="32"/>
          <w:szCs w:val="32"/>
        </w:rPr>
        <w:t>成员：</w:t>
      </w:r>
      <w:r>
        <w:rPr>
          <w:rFonts w:hint="eastAsia" w:ascii="仿宋_GB2312" w:hAnsi="仿宋_GB2312" w:eastAsia="仿宋_GB2312" w:cs="仿宋_GB2312"/>
          <w:color w:val="000000"/>
          <w:sz w:val="32"/>
          <w:szCs w:val="32"/>
        </w:rPr>
        <w:t>傅晓杰  自治区农牧业技术推广中心推广研究员</w:t>
      </w:r>
    </w:p>
    <w:p>
      <w:pPr>
        <w:keepNext w:val="0"/>
        <w:keepLines w:val="0"/>
        <w:pageBreakBefore w:val="0"/>
        <w:widowControl w:val="0"/>
        <w:kinsoku/>
        <w:wordWrap/>
        <w:overflowPunct/>
        <w:topLinePunct w:val="0"/>
        <w:autoSpaceDE/>
        <w:autoSpaceDN/>
        <w:bidi w:val="0"/>
        <w:spacing w:line="600" w:lineRule="exact"/>
        <w:ind w:firstLine="1600" w:firstLineChars="500"/>
        <w:textAlignment w:val="auto"/>
        <w:rPr>
          <w:rFonts w:hint="eastAsia" w:ascii="仿宋_GB2312" w:hAnsi="仿宋_GB2312" w:eastAsia="仿宋_GB2312" w:cs="仿宋_GB2312"/>
          <w:color w:val="000000"/>
          <w:spacing w:val="-20"/>
          <w:sz w:val="32"/>
          <w:szCs w:val="32"/>
        </w:rPr>
      </w:pPr>
      <w:r>
        <w:rPr>
          <w:rFonts w:hint="eastAsia" w:ascii="仿宋_GB2312" w:hAnsi="仿宋_GB2312" w:eastAsia="仿宋_GB2312" w:cs="仿宋_GB2312"/>
          <w:color w:val="000000"/>
          <w:sz w:val="32"/>
          <w:szCs w:val="32"/>
        </w:rPr>
        <w:t>李志平  自治区农牧业技术推广中心推广研究员</w:t>
      </w:r>
    </w:p>
    <w:p>
      <w:pPr>
        <w:keepNext w:val="0"/>
        <w:keepLines w:val="0"/>
        <w:pageBreakBefore w:val="0"/>
        <w:widowControl w:val="0"/>
        <w:kinsoku/>
        <w:wordWrap/>
        <w:overflowPunct/>
        <w:topLinePunct w:val="0"/>
        <w:autoSpaceDE/>
        <w:autoSpaceDN/>
        <w:bidi w:val="0"/>
        <w:spacing w:line="600" w:lineRule="exact"/>
        <w:ind w:firstLine="1600" w:firstLineChars="5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郜翻身  自治区农牧业技术推广中心推广研究员</w:t>
      </w:r>
    </w:p>
    <w:p>
      <w:pPr>
        <w:keepNext w:val="0"/>
        <w:keepLines w:val="0"/>
        <w:pageBreakBefore w:val="0"/>
        <w:widowControl w:val="0"/>
        <w:kinsoku/>
        <w:wordWrap/>
        <w:overflowPunct/>
        <w:topLinePunct w:val="0"/>
        <w:autoSpaceDE/>
        <w:autoSpaceDN/>
        <w:bidi w:val="0"/>
        <w:spacing w:line="600" w:lineRule="exact"/>
        <w:ind w:firstLine="1600" w:firstLineChars="5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陈  欢  自治区农牧厅种植业管理处三级主任科员</w:t>
      </w:r>
    </w:p>
    <w:p>
      <w:pPr>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金  萌  自治区农牧业技术推广中心高级农艺师</w:t>
      </w:r>
    </w:p>
    <w:p>
      <w:pPr>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闫  东  自治区农牧业技术推广中心农艺师</w:t>
      </w:r>
    </w:p>
    <w:p>
      <w:pPr>
        <w:keepNext w:val="0"/>
        <w:keepLines w:val="0"/>
        <w:pageBreakBefore w:val="0"/>
        <w:widowControl w:val="0"/>
        <w:kinsoku/>
        <w:wordWrap/>
        <w:overflowPunct/>
        <w:topLinePunct w:val="0"/>
        <w:autoSpaceDE/>
        <w:autoSpaceDN/>
        <w:bidi w:val="0"/>
        <w:spacing w:line="600" w:lineRule="exact"/>
        <w:ind w:firstLine="1600" w:firstLineChars="5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王海彤  自治区农牧业技术推广中心农艺师</w:t>
      </w:r>
      <w:bookmarkStart w:id="2" w:name="_GoBack"/>
      <w:bookmarkEnd w:id="2"/>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871" w:left="1531" w:header="851" w:footer="1644" w:gutter="0"/>
      <w:pgNumType w:fmt="numberInDash" w:start="9"/>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D00"/>
    <w:rsid w:val="000044E7"/>
    <w:rsid w:val="000126A8"/>
    <w:rsid w:val="00012CCB"/>
    <w:rsid w:val="000145DC"/>
    <w:rsid w:val="00021E11"/>
    <w:rsid w:val="00021FD0"/>
    <w:rsid w:val="00027948"/>
    <w:rsid w:val="00031E22"/>
    <w:rsid w:val="00035FF6"/>
    <w:rsid w:val="000414A7"/>
    <w:rsid w:val="00043FE9"/>
    <w:rsid w:val="00044EF5"/>
    <w:rsid w:val="00050E97"/>
    <w:rsid w:val="000522B8"/>
    <w:rsid w:val="00054282"/>
    <w:rsid w:val="00054618"/>
    <w:rsid w:val="0005623E"/>
    <w:rsid w:val="00060956"/>
    <w:rsid w:val="00063305"/>
    <w:rsid w:val="00064755"/>
    <w:rsid w:val="00066062"/>
    <w:rsid w:val="00066C1A"/>
    <w:rsid w:val="00067422"/>
    <w:rsid w:val="00071245"/>
    <w:rsid w:val="00075906"/>
    <w:rsid w:val="00076CED"/>
    <w:rsid w:val="000835C7"/>
    <w:rsid w:val="000844E0"/>
    <w:rsid w:val="00084B07"/>
    <w:rsid w:val="0008584A"/>
    <w:rsid w:val="00091E60"/>
    <w:rsid w:val="00092885"/>
    <w:rsid w:val="00094971"/>
    <w:rsid w:val="00094A23"/>
    <w:rsid w:val="000979CB"/>
    <w:rsid w:val="00097BDB"/>
    <w:rsid w:val="000A0814"/>
    <w:rsid w:val="000A2317"/>
    <w:rsid w:val="000A2402"/>
    <w:rsid w:val="000A4746"/>
    <w:rsid w:val="000A5968"/>
    <w:rsid w:val="000A5FC3"/>
    <w:rsid w:val="000A7680"/>
    <w:rsid w:val="000B0717"/>
    <w:rsid w:val="000B3B7A"/>
    <w:rsid w:val="000B3BD3"/>
    <w:rsid w:val="000B4840"/>
    <w:rsid w:val="000B5BD3"/>
    <w:rsid w:val="000C086E"/>
    <w:rsid w:val="000C6281"/>
    <w:rsid w:val="000C7C2E"/>
    <w:rsid w:val="000D0CEA"/>
    <w:rsid w:val="000D2F9C"/>
    <w:rsid w:val="000D6439"/>
    <w:rsid w:val="000E04C7"/>
    <w:rsid w:val="000E45C8"/>
    <w:rsid w:val="000F0078"/>
    <w:rsid w:val="000F0A5D"/>
    <w:rsid w:val="000F62D2"/>
    <w:rsid w:val="000F7F33"/>
    <w:rsid w:val="001058A1"/>
    <w:rsid w:val="00110843"/>
    <w:rsid w:val="00110B91"/>
    <w:rsid w:val="00112485"/>
    <w:rsid w:val="00115DF3"/>
    <w:rsid w:val="00120A06"/>
    <w:rsid w:val="001232E6"/>
    <w:rsid w:val="00123A06"/>
    <w:rsid w:val="001263D4"/>
    <w:rsid w:val="00130E04"/>
    <w:rsid w:val="00133791"/>
    <w:rsid w:val="0013399D"/>
    <w:rsid w:val="00133E37"/>
    <w:rsid w:val="0013483B"/>
    <w:rsid w:val="00136C18"/>
    <w:rsid w:val="00137131"/>
    <w:rsid w:val="00141BEE"/>
    <w:rsid w:val="00143542"/>
    <w:rsid w:val="00143C16"/>
    <w:rsid w:val="001462F8"/>
    <w:rsid w:val="0014643A"/>
    <w:rsid w:val="00150F16"/>
    <w:rsid w:val="0015183E"/>
    <w:rsid w:val="00152F79"/>
    <w:rsid w:val="001533FD"/>
    <w:rsid w:val="00153C3B"/>
    <w:rsid w:val="001575AF"/>
    <w:rsid w:val="00160256"/>
    <w:rsid w:val="00160CD9"/>
    <w:rsid w:val="00161A9D"/>
    <w:rsid w:val="00163877"/>
    <w:rsid w:val="00163E11"/>
    <w:rsid w:val="00163EB0"/>
    <w:rsid w:val="00167365"/>
    <w:rsid w:val="00172C69"/>
    <w:rsid w:val="001739C5"/>
    <w:rsid w:val="00176B8A"/>
    <w:rsid w:val="00180E63"/>
    <w:rsid w:val="001815CD"/>
    <w:rsid w:val="001818CC"/>
    <w:rsid w:val="00182958"/>
    <w:rsid w:val="00184730"/>
    <w:rsid w:val="001848B7"/>
    <w:rsid w:val="00184AE1"/>
    <w:rsid w:val="00185467"/>
    <w:rsid w:val="001863E0"/>
    <w:rsid w:val="00187EBA"/>
    <w:rsid w:val="00190766"/>
    <w:rsid w:val="001909C1"/>
    <w:rsid w:val="00191AFC"/>
    <w:rsid w:val="00194EC8"/>
    <w:rsid w:val="0019509A"/>
    <w:rsid w:val="00197DE9"/>
    <w:rsid w:val="001A05C0"/>
    <w:rsid w:val="001A3353"/>
    <w:rsid w:val="001A5252"/>
    <w:rsid w:val="001A5269"/>
    <w:rsid w:val="001A595A"/>
    <w:rsid w:val="001A62D7"/>
    <w:rsid w:val="001A696E"/>
    <w:rsid w:val="001A7CE3"/>
    <w:rsid w:val="001B0B9E"/>
    <w:rsid w:val="001B0D49"/>
    <w:rsid w:val="001B3DAC"/>
    <w:rsid w:val="001B5ABC"/>
    <w:rsid w:val="001B5DB1"/>
    <w:rsid w:val="001B63A9"/>
    <w:rsid w:val="001B6CB6"/>
    <w:rsid w:val="001C2A21"/>
    <w:rsid w:val="001C44BA"/>
    <w:rsid w:val="001C4849"/>
    <w:rsid w:val="001C64F1"/>
    <w:rsid w:val="001D1D9D"/>
    <w:rsid w:val="001D2156"/>
    <w:rsid w:val="001D479E"/>
    <w:rsid w:val="001D4802"/>
    <w:rsid w:val="001D4936"/>
    <w:rsid w:val="001D5858"/>
    <w:rsid w:val="001E068A"/>
    <w:rsid w:val="001E22AB"/>
    <w:rsid w:val="001E35A6"/>
    <w:rsid w:val="001E6BD6"/>
    <w:rsid w:val="001E6F93"/>
    <w:rsid w:val="001F391B"/>
    <w:rsid w:val="001F50E3"/>
    <w:rsid w:val="001F6D08"/>
    <w:rsid w:val="00202773"/>
    <w:rsid w:val="0020366B"/>
    <w:rsid w:val="00205DBB"/>
    <w:rsid w:val="00210447"/>
    <w:rsid w:val="002148C6"/>
    <w:rsid w:val="00220A98"/>
    <w:rsid w:val="00222AC7"/>
    <w:rsid w:val="002321B0"/>
    <w:rsid w:val="00240D18"/>
    <w:rsid w:val="002454DE"/>
    <w:rsid w:val="00245FBC"/>
    <w:rsid w:val="002478E9"/>
    <w:rsid w:val="002479F2"/>
    <w:rsid w:val="0025368D"/>
    <w:rsid w:val="002545D9"/>
    <w:rsid w:val="002547B6"/>
    <w:rsid w:val="00254D04"/>
    <w:rsid w:val="002628DC"/>
    <w:rsid w:val="002638D3"/>
    <w:rsid w:val="00265E65"/>
    <w:rsid w:val="002667D2"/>
    <w:rsid w:val="00266A9A"/>
    <w:rsid w:val="00266C46"/>
    <w:rsid w:val="00266CB9"/>
    <w:rsid w:val="00271540"/>
    <w:rsid w:val="0027221B"/>
    <w:rsid w:val="00273F43"/>
    <w:rsid w:val="00274707"/>
    <w:rsid w:val="00274772"/>
    <w:rsid w:val="002758BE"/>
    <w:rsid w:val="0027591D"/>
    <w:rsid w:val="0027703D"/>
    <w:rsid w:val="00284838"/>
    <w:rsid w:val="0028581C"/>
    <w:rsid w:val="0028621F"/>
    <w:rsid w:val="00290395"/>
    <w:rsid w:val="00290605"/>
    <w:rsid w:val="002909B9"/>
    <w:rsid w:val="00290D2D"/>
    <w:rsid w:val="002911EF"/>
    <w:rsid w:val="00293D56"/>
    <w:rsid w:val="002941FB"/>
    <w:rsid w:val="0029493D"/>
    <w:rsid w:val="00294C42"/>
    <w:rsid w:val="00294D32"/>
    <w:rsid w:val="002955E3"/>
    <w:rsid w:val="0029635B"/>
    <w:rsid w:val="002A350B"/>
    <w:rsid w:val="002A6353"/>
    <w:rsid w:val="002A6EB8"/>
    <w:rsid w:val="002A7324"/>
    <w:rsid w:val="002B05B1"/>
    <w:rsid w:val="002B1259"/>
    <w:rsid w:val="002B1325"/>
    <w:rsid w:val="002B4DDB"/>
    <w:rsid w:val="002B50DA"/>
    <w:rsid w:val="002C40C5"/>
    <w:rsid w:val="002C50FA"/>
    <w:rsid w:val="002C51BF"/>
    <w:rsid w:val="002C5CB5"/>
    <w:rsid w:val="002C6D6E"/>
    <w:rsid w:val="002C7126"/>
    <w:rsid w:val="002C7A31"/>
    <w:rsid w:val="002D0295"/>
    <w:rsid w:val="002D2768"/>
    <w:rsid w:val="002D2891"/>
    <w:rsid w:val="002D3C6D"/>
    <w:rsid w:val="002D6368"/>
    <w:rsid w:val="002E0A8E"/>
    <w:rsid w:val="002E0AC3"/>
    <w:rsid w:val="002E0F8C"/>
    <w:rsid w:val="002E199E"/>
    <w:rsid w:val="002E2022"/>
    <w:rsid w:val="002E29F7"/>
    <w:rsid w:val="002E318A"/>
    <w:rsid w:val="002E3552"/>
    <w:rsid w:val="002E59B0"/>
    <w:rsid w:val="002E5D80"/>
    <w:rsid w:val="002E609C"/>
    <w:rsid w:val="002F041E"/>
    <w:rsid w:val="002F0B41"/>
    <w:rsid w:val="002F3C2B"/>
    <w:rsid w:val="002F57D3"/>
    <w:rsid w:val="002F6667"/>
    <w:rsid w:val="002F7400"/>
    <w:rsid w:val="003001A8"/>
    <w:rsid w:val="00305128"/>
    <w:rsid w:val="00314159"/>
    <w:rsid w:val="003141CA"/>
    <w:rsid w:val="0031464C"/>
    <w:rsid w:val="003146C3"/>
    <w:rsid w:val="00316695"/>
    <w:rsid w:val="00321D5B"/>
    <w:rsid w:val="003269A2"/>
    <w:rsid w:val="00327DA8"/>
    <w:rsid w:val="003301B9"/>
    <w:rsid w:val="003347AC"/>
    <w:rsid w:val="00335431"/>
    <w:rsid w:val="00341E93"/>
    <w:rsid w:val="00341EA5"/>
    <w:rsid w:val="003463AB"/>
    <w:rsid w:val="003471AB"/>
    <w:rsid w:val="00347399"/>
    <w:rsid w:val="00351EDD"/>
    <w:rsid w:val="00352227"/>
    <w:rsid w:val="00353877"/>
    <w:rsid w:val="00355B43"/>
    <w:rsid w:val="00360895"/>
    <w:rsid w:val="00361114"/>
    <w:rsid w:val="00361F44"/>
    <w:rsid w:val="00363E77"/>
    <w:rsid w:val="00364D8A"/>
    <w:rsid w:val="0036528D"/>
    <w:rsid w:val="00371099"/>
    <w:rsid w:val="00373B34"/>
    <w:rsid w:val="00373F95"/>
    <w:rsid w:val="00375187"/>
    <w:rsid w:val="003778BE"/>
    <w:rsid w:val="003804A3"/>
    <w:rsid w:val="00385C32"/>
    <w:rsid w:val="0039465C"/>
    <w:rsid w:val="00395006"/>
    <w:rsid w:val="00395AC2"/>
    <w:rsid w:val="003A0D2D"/>
    <w:rsid w:val="003B3A79"/>
    <w:rsid w:val="003B4387"/>
    <w:rsid w:val="003B48EB"/>
    <w:rsid w:val="003B5A0A"/>
    <w:rsid w:val="003C1E07"/>
    <w:rsid w:val="003C1EAF"/>
    <w:rsid w:val="003C2C3D"/>
    <w:rsid w:val="003C36CA"/>
    <w:rsid w:val="003C4490"/>
    <w:rsid w:val="003C4AD9"/>
    <w:rsid w:val="003C61EA"/>
    <w:rsid w:val="003C69F7"/>
    <w:rsid w:val="003D0223"/>
    <w:rsid w:val="003D1AE8"/>
    <w:rsid w:val="003D53FD"/>
    <w:rsid w:val="003D69CE"/>
    <w:rsid w:val="003D75ED"/>
    <w:rsid w:val="003E04F2"/>
    <w:rsid w:val="003E0B9E"/>
    <w:rsid w:val="003E23C4"/>
    <w:rsid w:val="003E2EEA"/>
    <w:rsid w:val="003E72B1"/>
    <w:rsid w:val="003F3B9B"/>
    <w:rsid w:val="0040016E"/>
    <w:rsid w:val="00401C68"/>
    <w:rsid w:val="00402E9D"/>
    <w:rsid w:val="0040336A"/>
    <w:rsid w:val="00403D05"/>
    <w:rsid w:val="00404C4D"/>
    <w:rsid w:val="00404D8B"/>
    <w:rsid w:val="004059B3"/>
    <w:rsid w:val="004103A2"/>
    <w:rsid w:val="00410401"/>
    <w:rsid w:val="004104AB"/>
    <w:rsid w:val="004200EC"/>
    <w:rsid w:val="004207CC"/>
    <w:rsid w:val="00421CBB"/>
    <w:rsid w:val="00422CE8"/>
    <w:rsid w:val="00426116"/>
    <w:rsid w:val="004278DE"/>
    <w:rsid w:val="004317FB"/>
    <w:rsid w:val="0043193D"/>
    <w:rsid w:val="004328ED"/>
    <w:rsid w:val="004339C9"/>
    <w:rsid w:val="00433D80"/>
    <w:rsid w:val="004376E5"/>
    <w:rsid w:val="00437E97"/>
    <w:rsid w:val="00443272"/>
    <w:rsid w:val="0044379C"/>
    <w:rsid w:val="004446FF"/>
    <w:rsid w:val="0044493F"/>
    <w:rsid w:val="0044516B"/>
    <w:rsid w:val="004479D3"/>
    <w:rsid w:val="00451453"/>
    <w:rsid w:val="00452C81"/>
    <w:rsid w:val="00453C71"/>
    <w:rsid w:val="0045706D"/>
    <w:rsid w:val="00463219"/>
    <w:rsid w:val="00466F2F"/>
    <w:rsid w:val="00470FE8"/>
    <w:rsid w:val="0047598E"/>
    <w:rsid w:val="00480B7A"/>
    <w:rsid w:val="00485864"/>
    <w:rsid w:val="0048723A"/>
    <w:rsid w:val="004928A0"/>
    <w:rsid w:val="004935A1"/>
    <w:rsid w:val="0049387A"/>
    <w:rsid w:val="00494719"/>
    <w:rsid w:val="00495A49"/>
    <w:rsid w:val="00497093"/>
    <w:rsid w:val="004976EF"/>
    <w:rsid w:val="00497B26"/>
    <w:rsid w:val="00497DD1"/>
    <w:rsid w:val="004A1585"/>
    <w:rsid w:val="004A2698"/>
    <w:rsid w:val="004A68C1"/>
    <w:rsid w:val="004A726F"/>
    <w:rsid w:val="004B178B"/>
    <w:rsid w:val="004B45E7"/>
    <w:rsid w:val="004B4DE3"/>
    <w:rsid w:val="004D1167"/>
    <w:rsid w:val="004D668C"/>
    <w:rsid w:val="004D7FB9"/>
    <w:rsid w:val="004E1C09"/>
    <w:rsid w:val="004E4BC1"/>
    <w:rsid w:val="004E57C8"/>
    <w:rsid w:val="004E5AA1"/>
    <w:rsid w:val="004E5F7C"/>
    <w:rsid w:val="004E7292"/>
    <w:rsid w:val="004F0E7D"/>
    <w:rsid w:val="004F442E"/>
    <w:rsid w:val="004F54ED"/>
    <w:rsid w:val="005035AE"/>
    <w:rsid w:val="00505B4D"/>
    <w:rsid w:val="00506A33"/>
    <w:rsid w:val="00506EB3"/>
    <w:rsid w:val="00510B7C"/>
    <w:rsid w:val="00520B3B"/>
    <w:rsid w:val="005252D1"/>
    <w:rsid w:val="00525B14"/>
    <w:rsid w:val="005261F2"/>
    <w:rsid w:val="00527E93"/>
    <w:rsid w:val="00533FC3"/>
    <w:rsid w:val="005401BB"/>
    <w:rsid w:val="00547404"/>
    <w:rsid w:val="0054773A"/>
    <w:rsid w:val="00550FED"/>
    <w:rsid w:val="0055133A"/>
    <w:rsid w:val="00551563"/>
    <w:rsid w:val="005519B4"/>
    <w:rsid w:val="0055237F"/>
    <w:rsid w:val="00553412"/>
    <w:rsid w:val="00555808"/>
    <w:rsid w:val="00557DFE"/>
    <w:rsid w:val="0056267C"/>
    <w:rsid w:val="0056510D"/>
    <w:rsid w:val="00566664"/>
    <w:rsid w:val="00580A6A"/>
    <w:rsid w:val="00583CB3"/>
    <w:rsid w:val="0058532F"/>
    <w:rsid w:val="00587920"/>
    <w:rsid w:val="0059537D"/>
    <w:rsid w:val="005A0DB3"/>
    <w:rsid w:val="005A115C"/>
    <w:rsid w:val="005A2503"/>
    <w:rsid w:val="005A742A"/>
    <w:rsid w:val="005B0C11"/>
    <w:rsid w:val="005B1EF7"/>
    <w:rsid w:val="005C250C"/>
    <w:rsid w:val="005C404F"/>
    <w:rsid w:val="005D199C"/>
    <w:rsid w:val="005D1F81"/>
    <w:rsid w:val="005D20E3"/>
    <w:rsid w:val="005D4DD5"/>
    <w:rsid w:val="005D6011"/>
    <w:rsid w:val="005D676B"/>
    <w:rsid w:val="005D76F7"/>
    <w:rsid w:val="005E03D6"/>
    <w:rsid w:val="005E0CAD"/>
    <w:rsid w:val="005E3C58"/>
    <w:rsid w:val="005E4BEE"/>
    <w:rsid w:val="005E678C"/>
    <w:rsid w:val="005F0554"/>
    <w:rsid w:val="005F0865"/>
    <w:rsid w:val="005F14EE"/>
    <w:rsid w:val="005F52A3"/>
    <w:rsid w:val="005F5387"/>
    <w:rsid w:val="005F6BEC"/>
    <w:rsid w:val="006031DE"/>
    <w:rsid w:val="0060414C"/>
    <w:rsid w:val="00604919"/>
    <w:rsid w:val="00604A5E"/>
    <w:rsid w:val="006050E4"/>
    <w:rsid w:val="006061CD"/>
    <w:rsid w:val="0061083A"/>
    <w:rsid w:val="00610EED"/>
    <w:rsid w:val="00611885"/>
    <w:rsid w:val="00611D56"/>
    <w:rsid w:val="00614EDD"/>
    <w:rsid w:val="00617942"/>
    <w:rsid w:val="006179FB"/>
    <w:rsid w:val="00620F46"/>
    <w:rsid w:val="006216C9"/>
    <w:rsid w:val="00621DDE"/>
    <w:rsid w:val="00622226"/>
    <w:rsid w:val="006224EA"/>
    <w:rsid w:val="00624140"/>
    <w:rsid w:val="0062626B"/>
    <w:rsid w:val="00636C49"/>
    <w:rsid w:val="00636C59"/>
    <w:rsid w:val="00637991"/>
    <w:rsid w:val="00640280"/>
    <w:rsid w:val="00641929"/>
    <w:rsid w:val="00641C4C"/>
    <w:rsid w:val="00642C91"/>
    <w:rsid w:val="00644C6E"/>
    <w:rsid w:val="006463C8"/>
    <w:rsid w:val="0064777F"/>
    <w:rsid w:val="006477C3"/>
    <w:rsid w:val="006544AE"/>
    <w:rsid w:val="00660EC2"/>
    <w:rsid w:val="0066143E"/>
    <w:rsid w:val="006616AF"/>
    <w:rsid w:val="00661EE3"/>
    <w:rsid w:val="006625FC"/>
    <w:rsid w:val="006674E0"/>
    <w:rsid w:val="00672DD8"/>
    <w:rsid w:val="0067381C"/>
    <w:rsid w:val="0067459B"/>
    <w:rsid w:val="00674DF5"/>
    <w:rsid w:val="00675A47"/>
    <w:rsid w:val="006769CD"/>
    <w:rsid w:val="0068120B"/>
    <w:rsid w:val="00681353"/>
    <w:rsid w:val="00681F1A"/>
    <w:rsid w:val="00681F24"/>
    <w:rsid w:val="00683A35"/>
    <w:rsid w:val="0068664E"/>
    <w:rsid w:val="00686751"/>
    <w:rsid w:val="00691C89"/>
    <w:rsid w:val="00692F92"/>
    <w:rsid w:val="00694735"/>
    <w:rsid w:val="006979DD"/>
    <w:rsid w:val="006A0E07"/>
    <w:rsid w:val="006A13FA"/>
    <w:rsid w:val="006A3332"/>
    <w:rsid w:val="006A53EF"/>
    <w:rsid w:val="006B0C91"/>
    <w:rsid w:val="006B1036"/>
    <w:rsid w:val="006B14EB"/>
    <w:rsid w:val="006B1E64"/>
    <w:rsid w:val="006B616F"/>
    <w:rsid w:val="006B6A43"/>
    <w:rsid w:val="006B7AF0"/>
    <w:rsid w:val="006B7C00"/>
    <w:rsid w:val="006C2C1F"/>
    <w:rsid w:val="006C3046"/>
    <w:rsid w:val="006C454E"/>
    <w:rsid w:val="006C518E"/>
    <w:rsid w:val="006C60FD"/>
    <w:rsid w:val="006C6339"/>
    <w:rsid w:val="006C6531"/>
    <w:rsid w:val="006D0D31"/>
    <w:rsid w:val="006D1215"/>
    <w:rsid w:val="006D1715"/>
    <w:rsid w:val="006D2591"/>
    <w:rsid w:val="006D2F5F"/>
    <w:rsid w:val="006D62BC"/>
    <w:rsid w:val="006D7700"/>
    <w:rsid w:val="006E3173"/>
    <w:rsid w:val="006E3E4D"/>
    <w:rsid w:val="006E3F5B"/>
    <w:rsid w:val="006F176D"/>
    <w:rsid w:val="006F1BEC"/>
    <w:rsid w:val="006F3CB4"/>
    <w:rsid w:val="006F4A5A"/>
    <w:rsid w:val="006F4C16"/>
    <w:rsid w:val="006F69A6"/>
    <w:rsid w:val="006F6C65"/>
    <w:rsid w:val="007001A1"/>
    <w:rsid w:val="00700756"/>
    <w:rsid w:val="00703288"/>
    <w:rsid w:val="00705802"/>
    <w:rsid w:val="007107B8"/>
    <w:rsid w:val="00710EA9"/>
    <w:rsid w:val="007132D0"/>
    <w:rsid w:val="00713732"/>
    <w:rsid w:val="00713906"/>
    <w:rsid w:val="007209F2"/>
    <w:rsid w:val="00731B1D"/>
    <w:rsid w:val="007338D2"/>
    <w:rsid w:val="0073503B"/>
    <w:rsid w:val="00735988"/>
    <w:rsid w:val="0073775E"/>
    <w:rsid w:val="0073799E"/>
    <w:rsid w:val="007402F5"/>
    <w:rsid w:val="00745882"/>
    <w:rsid w:val="00750157"/>
    <w:rsid w:val="00750FF6"/>
    <w:rsid w:val="00753A2F"/>
    <w:rsid w:val="0075497F"/>
    <w:rsid w:val="00761F43"/>
    <w:rsid w:val="00762FC9"/>
    <w:rsid w:val="00765635"/>
    <w:rsid w:val="0077703D"/>
    <w:rsid w:val="0078040A"/>
    <w:rsid w:val="0078285A"/>
    <w:rsid w:val="00782902"/>
    <w:rsid w:val="007967B1"/>
    <w:rsid w:val="00797278"/>
    <w:rsid w:val="00797B71"/>
    <w:rsid w:val="00797FC9"/>
    <w:rsid w:val="007A2202"/>
    <w:rsid w:val="007A252B"/>
    <w:rsid w:val="007A2F65"/>
    <w:rsid w:val="007A3634"/>
    <w:rsid w:val="007A3CF0"/>
    <w:rsid w:val="007A3F79"/>
    <w:rsid w:val="007A562B"/>
    <w:rsid w:val="007A7F68"/>
    <w:rsid w:val="007B259E"/>
    <w:rsid w:val="007B615A"/>
    <w:rsid w:val="007C12E0"/>
    <w:rsid w:val="007C1546"/>
    <w:rsid w:val="007C2A73"/>
    <w:rsid w:val="007C4D95"/>
    <w:rsid w:val="007C71C1"/>
    <w:rsid w:val="007D0FCE"/>
    <w:rsid w:val="007D1929"/>
    <w:rsid w:val="007D41FF"/>
    <w:rsid w:val="007D4B90"/>
    <w:rsid w:val="007E0EA2"/>
    <w:rsid w:val="007E19EA"/>
    <w:rsid w:val="007E2457"/>
    <w:rsid w:val="007E35A7"/>
    <w:rsid w:val="007E3E51"/>
    <w:rsid w:val="007E470F"/>
    <w:rsid w:val="007E4F5F"/>
    <w:rsid w:val="007E56A3"/>
    <w:rsid w:val="007E5C04"/>
    <w:rsid w:val="007E7D4B"/>
    <w:rsid w:val="007E7D6C"/>
    <w:rsid w:val="007F0563"/>
    <w:rsid w:val="007F0CC3"/>
    <w:rsid w:val="007F27E0"/>
    <w:rsid w:val="007F4761"/>
    <w:rsid w:val="007F4CE3"/>
    <w:rsid w:val="007F5E58"/>
    <w:rsid w:val="007F6308"/>
    <w:rsid w:val="0080088A"/>
    <w:rsid w:val="00803EF8"/>
    <w:rsid w:val="008042A6"/>
    <w:rsid w:val="0081207E"/>
    <w:rsid w:val="00815251"/>
    <w:rsid w:val="008204DB"/>
    <w:rsid w:val="00820DB4"/>
    <w:rsid w:val="00826700"/>
    <w:rsid w:val="0083171E"/>
    <w:rsid w:val="00831ADC"/>
    <w:rsid w:val="0083206D"/>
    <w:rsid w:val="00832BC5"/>
    <w:rsid w:val="00832C59"/>
    <w:rsid w:val="00833D56"/>
    <w:rsid w:val="008404C8"/>
    <w:rsid w:val="008413F3"/>
    <w:rsid w:val="00842BE5"/>
    <w:rsid w:val="00843AE2"/>
    <w:rsid w:val="00844771"/>
    <w:rsid w:val="00845014"/>
    <w:rsid w:val="008454DE"/>
    <w:rsid w:val="00850017"/>
    <w:rsid w:val="008506C1"/>
    <w:rsid w:val="00850816"/>
    <w:rsid w:val="00850B69"/>
    <w:rsid w:val="00861F3C"/>
    <w:rsid w:val="008627B7"/>
    <w:rsid w:val="00863F22"/>
    <w:rsid w:val="00875A6F"/>
    <w:rsid w:val="00875DD4"/>
    <w:rsid w:val="00876872"/>
    <w:rsid w:val="00877922"/>
    <w:rsid w:val="008836D5"/>
    <w:rsid w:val="00891744"/>
    <w:rsid w:val="00893D1E"/>
    <w:rsid w:val="00895977"/>
    <w:rsid w:val="00895EEB"/>
    <w:rsid w:val="00897ECE"/>
    <w:rsid w:val="008A1C96"/>
    <w:rsid w:val="008A270B"/>
    <w:rsid w:val="008A3C9D"/>
    <w:rsid w:val="008A41AA"/>
    <w:rsid w:val="008A4B95"/>
    <w:rsid w:val="008A6457"/>
    <w:rsid w:val="008B090D"/>
    <w:rsid w:val="008B2E3A"/>
    <w:rsid w:val="008B4C72"/>
    <w:rsid w:val="008C32CD"/>
    <w:rsid w:val="008C3418"/>
    <w:rsid w:val="008C5828"/>
    <w:rsid w:val="008D3091"/>
    <w:rsid w:val="008D4C13"/>
    <w:rsid w:val="008D6109"/>
    <w:rsid w:val="008E15D1"/>
    <w:rsid w:val="008E1AD6"/>
    <w:rsid w:val="008E3DF6"/>
    <w:rsid w:val="008E53E5"/>
    <w:rsid w:val="008E7DAE"/>
    <w:rsid w:val="008F0C7C"/>
    <w:rsid w:val="008F1F7B"/>
    <w:rsid w:val="008F29E7"/>
    <w:rsid w:val="008F7727"/>
    <w:rsid w:val="008F782C"/>
    <w:rsid w:val="008F799A"/>
    <w:rsid w:val="00903314"/>
    <w:rsid w:val="009034E2"/>
    <w:rsid w:val="00904919"/>
    <w:rsid w:val="00905E66"/>
    <w:rsid w:val="00906CB1"/>
    <w:rsid w:val="009113FE"/>
    <w:rsid w:val="00911E4D"/>
    <w:rsid w:val="009149C9"/>
    <w:rsid w:val="00915F60"/>
    <w:rsid w:val="0091747C"/>
    <w:rsid w:val="00917ABE"/>
    <w:rsid w:val="009256B3"/>
    <w:rsid w:val="00925D00"/>
    <w:rsid w:val="00927456"/>
    <w:rsid w:val="00932031"/>
    <w:rsid w:val="00932AC1"/>
    <w:rsid w:val="009405F3"/>
    <w:rsid w:val="00941AB9"/>
    <w:rsid w:val="00942736"/>
    <w:rsid w:val="0094344B"/>
    <w:rsid w:val="00943FB3"/>
    <w:rsid w:val="00945910"/>
    <w:rsid w:val="009504E6"/>
    <w:rsid w:val="009558AD"/>
    <w:rsid w:val="00956321"/>
    <w:rsid w:val="00956F8D"/>
    <w:rsid w:val="00956FE6"/>
    <w:rsid w:val="00961441"/>
    <w:rsid w:val="009657F8"/>
    <w:rsid w:val="00972F6F"/>
    <w:rsid w:val="00975AC9"/>
    <w:rsid w:val="00976807"/>
    <w:rsid w:val="0098692D"/>
    <w:rsid w:val="00987166"/>
    <w:rsid w:val="00987BBD"/>
    <w:rsid w:val="00993539"/>
    <w:rsid w:val="00994583"/>
    <w:rsid w:val="00995169"/>
    <w:rsid w:val="009963F2"/>
    <w:rsid w:val="009A0121"/>
    <w:rsid w:val="009A041C"/>
    <w:rsid w:val="009A0F52"/>
    <w:rsid w:val="009A55A6"/>
    <w:rsid w:val="009A593A"/>
    <w:rsid w:val="009A6529"/>
    <w:rsid w:val="009B02F7"/>
    <w:rsid w:val="009B0C6A"/>
    <w:rsid w:val="009B1094"/>
    <w:rsid w:val="009B24CB"/>
    <w:rsid w:val="009B29B2"/>
    <w:rsid w:val="009B5921"/>
    <w:rsid w:val="009B5C7C"/>
    <w:rsid w:val="009B7D17"/>
    <w:rsid w:val="009C0776"/>
    <w:rsid w:val="009C26EC"/>
    <w:rsid w:val="009C2C08"/>
    <w:rsid w:val="009C3855"/>
    <w:rsid w:val="009C4CBC"/>
    <w:rsid w:val="009D038C"/>
    <w:rsid w:val="009D0A70"/>
    <w:rsid w:val="009D26A1"/>
    <w:rsid w:val="009D3F66"/>
    <w:rsid w:val="009D47A3"/>
    <w:rsid w:val="009D49F1"/>
    <w:rsid w:val="009D75DC"/>
    <w:rsid w:val="009E017B"/>
    <w:rsid w:val="009E02FF"/>
    <w:rsid w:val="009E0CBD"/>
    <w:rsid w:val="009E146D"/>
    <w:rsid w:val="009E1687"/>
    <w:rsid w:val="009F0223"/>
    <w:rsid w:val="009F321C"/>
    <w:rsid w:val="009F35BB"/>
    <w:rsid w:val="009F6481"/>
    <w:rsid w:val="009F663C"/>
    <w:rsid w:val="00A0251A"/>
    <w:rsid w:val="00A044C1"/>
    <w:rsid w:val="00A064FE"/>
    <w:rsid w:val="00A07DDE"/>
    <w:rsid w:val="00A116AB"/>
    <w:rsid w:val="00A15198"/>
    <w:rsid w:val="00A16FFB"/>
    <w:rsid w:val="00A23A5C"/>
    <w:rsid w:val="00A24D43"/>
    <w:rsid w:val="00A273B2"/>
    <w:rsid w:val="00A27B0A"/>
    <w:rsid w:val="00A33EC1"/>
    <w:rsid w:val="00A345CB"/>
    <w:rsid w:val="00A367E4"/>
    <w:rsid w:val="00A41D1E"/>
    <w:rsid w:val="00A42BF6"/>
    <w:rsid w:val="00A42F1E"/>
    <w:rsid w:val="00A43DF1"/>
    <w:rsid w:val="00A44353"/>
    <w:rsid w:val="00A46A0C"/>
    <w:rsid w:val="00A51FB5"/>
    <w:rsid w:val="00A55E00"/>
    <w:rsid w:val="00A60990"/>
    <w:rsid w:val="00A61C24"/>
    <w:rsid w:val="00A6308F"/>
    <w:rsid w:val="00A643E1"/>
    <w:rsid w:val="00A6565A"/>
    <w:rsid w:val="00A6786A"/>
    <w:rsid w:val="00A7014C"/>
    <w:rsid w:val="00A70920"/>
    <w:rsid w:val="00A725A0"/>
    <w:rsid w:val="00A7277F"/>
    <w:rsid w:val="00A74D86"/>
    <w:rsid w:val="00A75027"/>
    <w:rsid w:val="00A77D38"/>
    <w:rsid w:val="00A827CB"/>
    <w:rsid w:val="00A8385C"/>
    <w:rsid w:val="00A83F36"/>
    <w:rsid w:val="00A84C18"/>
    <w:rsid w:val="00A85F84"/>
    <w:rsid w:val="00A90B14"/>
    <w:rsid w:val="00A91151"/>
    <w:rsid w:val="00A9452D"/>
    <w:rsid w:val="00A95B77"/>
    <w:rsid w:val="00A97CC2"/>
    <w:rsid w:val="00AA00FC"/>
    <w:rsid w:val="00AA1562"/>
    <w:rsid w:val="00AA2251"/>
    <w:rsid w:val="00AA2A0A"/>
    <w:rsid w:val="00AA3B70"/>
    <w:rsid w:val="00AA6105"/>
    <w:rsid w:val="00AA6157"/>
    <w:rsid w:val="00AA7F6C"/>
    <w:rsid w:val="00AB3C50"/>
    <w:rsid w:val="00AC0606"/>
    <w:rsid w:val="00AC1ABF"/>
    <w:rsid w:val="00AC351B"/>
    <w:rsid w:val="00AC424F"/>
    <w:rsid w:val="00AD032F"/>
    <w:rsid w:val="00AD08AD"/>
    <w:rsid w:val="00AD121D"/>
    <w:rsid w:val="00AD259F"/>
    <w:rsid w:val="00AD3CA4"/>
    <w:rsid w:val="00AD4011"/>
    <w:rsid w:val="00AD48DD"/>
    <w:rsid w:val="00AD4B79"/>
    <w:rsid w:val="00AD6395"/>
    <w:rsid w:val="00AE2E83"/>
    <w:rsid w:val="00AE574A"/>
    <w:rsid w:val="00AE7744"/>
    <w:rsid w:val="00AF06CD"/>
    <w:rsid w:val="00AF1723"/>
    <w:rsid w:val="00AF33D5"/>
    <w:rsid w:val="00AF4474"/>
    <w:rsid w:val="00AF5897"/>
    <w:rsid w:val="00B00ED9"/>
    <w:rsid w:val="00B01FBA"/>
    <w:rsid w:val="00B04079"/>
    <w:rsid w:val="00B0707A"/>
    <w:rsid w:val="00B11E4E"/>
    <w:rsid w:val="00B127B6"/>
    <w:rsid w:val="00B16431"/>
    <w:rsid w:val="00B17435"/>
    <w:rsid w:val="00B22B09"/>
    <w:rsid w:val="00B2364E"/>
    <w:rsid w:val="00B23DE4"/>
    <w:rsid w:val="00B25768"/>
    <w:rsid w:val="00B3024E"/>
    <w:rsid w:val="00B335AB"/>
    <w:rsid w:val="00B3642E"/>
    <w:rsid w:val="00B36D92"/>
    <w:rsid w:val="00B4239D"/>
    <w:rsid w:val="00B46208"/>
    <w:rsid w:val="00B5360E"/>
    <w:rsid w:val="00B53DE6"/>
    <w:rsid w:val="00B55BE0"/>
    <w:rsid w:val="00B55C29"/>
    <w:rsid w:val="00B56C38"/>
    <w:rsid w:val="00B60C14"/>
    <w:rsid w:val="00B635D9"/>
    <w:rsid w:val="00B656AF"/>
    <w:rsid w:val="00B71766"/>
    <w:rsid w:val="00B74D2D"/>
    <w:rsid w:val="00B75EA7"/>
    <w:rsid w:val="00B77E0F"/>
    <w:rsid w:val="00B819C5"/>
    <w:rsid w:val="00B85D56"/>
    <w:rsid w:val="00B9375D"/>
    <w:rsid w:val="00B94C29"/>
    <w:rsid w:val="00B954CB"/>
    <w:rsid w:val="00B95870"/>
    <w:rsid w:val="00BA1B14"/>
    <w:rsid w:val="00BA2380"/>
    <w:rsid w:val="00BA3507"/>
    <w:rsid w:val="00BA35A0"/>
    <w:rsid w:val="00BA3DF1"/>
    <w:rsid w:val="00BC0E0B"/>
    <w:rsid w:val="00BC31EB"/>
    <w:rsid w:val="00BC34D0"/>
    <w:rsid w:val="00BC4496"/>
    <w:rsid w:val="00BD00A4"/>
    <w:rsid w:val="00BD1F4A"/>
    <w:rsid w:val="00BD4CB9"/>
    <w:rsid w:val="00BE02B1"/>
    <w:rsid w:val="00BE1721"/>
    <w:rsid w:val="00BE2266"/>
    <w:rsid w:val="00BE421E"/>
    <w:rsid w:val="00BE580F"/>
    <w:rsid w:val="00BE65BE"/>
    <w:rsid w:val="00BE6D7E"/>
    <w:rsid w:val="00BF05C6"/>
    <w:rsid w:val="00BF2EC5"/>
    <w:rsid w:val="00BF32E8"/>
    <w:rsid w:val="00BF3F15"/>
    <w:rsid w:val="00BF4371"/>
    <w:rsid w:val="00BF655E"/>
    <w:rsid w:val="00BF7C5E"/>
    <w:rsid w:val="00C017B1"/>
    <w:rsid w:val="00C01A78"/>
    <w:rsid w:val="00C04C54"/>
    <w:rsid w:val="00C04D9E"/>
    <w:rsid w:val="00C07A2E"/>
    <w:rsid w:val="00C10A32"/>
    <w:rsid w:val="00C11A02"/>
    <w:rsid w:val="00C17166"/>
    <w:rsid w:val="00C172C1"/>
    <w:rsid w:val="00C219E7"/>
    <w:rsid w:val="00C24E14"/>
    <w:rsid w:val="00C26533"/>
    <w:rsid w:val="00C32538"/>
    <w:rsid w:val="00C326BD"/>
    <w:rsid w:val="00C32ECF"/>
    <w:rsid w:val="00C36BDE"/>
    <w:rsid w:val="00C40565"/>
    <w:rsid w:val="00C50599"/>
    <w:rsid w:val="00C53C48"/>
    <w:rsid w:val="00C544D9"/>
    <w:rsid w:val="00C55358"/>
    <w:rsid w:val="00C56D7A"/>
    <w:rsid w:val="00C65CDE"/>
    <w:rsid w:val="00C65D4E"/>
    <w:rsid w:val="00C7041B"/>
    <w:rsid w:val="00C70763"/>
    <w:rsid w:val="00C730F7"/>
    <w:rsid w:val="00C764E4"/>
    <w:rsid w:val="00C76538"/>
    <w:rsid w:val="00C772EE"/>
    <w:rsid w:val="00C8282D"/>
    <w:rsid w:val="00C836D1"/>
    <w:rsid w:val="00C85762"/>
    <w:rsid w:val="00C86261"/>
    <w:rsid w:val="00C863C8"/>
    <w:rsid w:val="00C876B9"/>
    <w:rsid w:val="00C90867"/>
    <w:rsid w:val="00C912E4"/>
    <w:rsid w:val="00C92BAC"/>
    <w:rsid w:val="00C961BD"/>
    <w:rsid w:val="00C97F1B"/>
    <w:rsid w:val="00CA03CE"/>
    <w:rsid w:val="00CA0B40"/>
    <w:rsid w:val="00CA3CF7"/>
    <w:rsid w:val="00CA5513"/>
    <w:rsid w:val="00CB1504"/>
    <w:rsid w:val="00CB595F"/>
    <w:rsid w:val="00CB6173"/>
    <w:rsid w:val="00CB6176"/>
    <w:rsid w:val="00CC337E"/>
    <w:rsid w:val="00CD1902"/>
    <w:rsid w:val="00CD348B"/>
    <w:rsid w:val="00CD41F1"/>
    <w:rsid w:val="00CD5201"/>
    <w:rsid w:val="00CD577A"/>
    <w:rsid w:val="00CD64CC"/>
    <w:rsid w:val="00CD75A0"/>
    <w:rsid w:val="00CE7421"/>
    <w:rsid w:val="00CF1A3B"/>
    <w:rsid w:val="00CF2A97"/>
    <w:rsid w:val="00CF34CF"/>
    <w:rsid w:val="00CF3A6D"/>
    <w:rsid w:val="00CF3C42"/>
    <w:rsid w:val="00CF7780"/>
    <w:rsid w:val="00D00DE3"/>
    <w:rsid w:val="00D01DAC"/>
    <w:rsid w:val="00D029E3"/>
    <w:rsid w:val="00D03ECB"/>
    <w:rsid w:val="00D1116A"/>
    <w:rsid w:val="00D11A82"/>
    <w:rsid w:val="00D12F6C"/>
    <w:rsid w:val="00D15048"/>
    <w:rsid w:val="00D17005"/>
    <w:rsid w:val="00D178FC"/>
    <w:rsid w:val="00D20A9F"/>
    <w:rsid w:val="00D22CF6"/>
    <w:rsid w:val="00D24094"/>
    <w:rsid w:val="00D244FE"/>
    <w:rsid w:val="00D258B5"/>
    <w:rsid w:val="00D27F10"/>
    <w:rsid w:val="00D30A80"/>
    <w:rsid w:val="00D31809"/>
    <w:rsid w:val="00D32946"/>
    <w:rsid w:val="00D3387A"/>
    <w:rsid w:val="00D33F55"/>
    <w:rsid w:val="00D34301"/>
    <w:rsid w:val="00D3458B"/>
    <w:rsid w:val="00D40768"/>
    <w:rsid w:val="00D41399"/>
    <w:rsid w:val="00D41729"/>
    <w:rsid w:val="00D45822"/>
    <w:rsid w:val="00D47099"/>
    <w:rsid w:val="00D512D0"/>
    <w:rsid w:val="00D53686"/>
    <w:rsid w:val="00D54283"/>
    <w:rsid w:val="00D54D08"/>
    <w:rsid w:val="00D55389"/>
    <w:rsid w:val="00D634F4"/>
    <w:rsid w:val="00D6360A"/>
    <w:rsid w:val="00D6566D"/>
    <w:rsid w:val="00D65E31"/>
    <w:rsid w:val="00D6607C"/>
    <w:rsid w:val="00D66BFB"/>
    <w:rsid w:val="00D742AA"/>
    <w:rsid w:val="00D74CC1"/>
    <w:rsid w:val="00D77C19"/>
    <w:rsid w:val="00D8137D"/>
    <w:rsid w:val="00D82D2A"/>
    <w:rsid w:val="00D84CFB"/>
    <w:rsid w:val="00D85247"/>
    <w:rsid w:val="00D9062D"/>
    <w:rsid w:val="00D92E11"/>
    <w:rsid w:val="00D93E5E"/>
    <w:rsid w:val="00D967D9"/>
    <w:rsid w:val="00D9795C"/>
    <w:rsid w:val="00D97CA7"/>
    <w:rsid w:val="00DA2865"/>
    <w:rsid w:val="00DA32A9"/>
    <w:rsid w:val="00DA3841"/>
    <w:rsid w:val="00DA451F"/>
    <w:rsid w:val="00DA509A"/>
    <w:rsid w:val="00DA55EA"/>
    <w:rsid w:val="00DB1C3D"/>
    <w:rsid w:val="00DB1EAC"/>
    <w:rsid w:val="00DB2FEA"/>
    <w:rsid w:val="00DB7FF1"/>
    <w:rsid w:val="00DC03A7"/>
    <w:rsid w:val="00DC12BF"/>
    <w:rsid w:val="00DC5546"/>
    <w:rsid w:val="00DC5788"/>
    <w:rsid w:val="00DC5EFD"/>
    <w:rsid w:val="00DD2F2C"/>
    <w:rsid w:val="00DD31CF"/>
    <w:rsid w:val="00DD3A31"/>
    <w:rsid w:val="00DD42A0"/>
    <w:rsid w:val="00DD5AEA"/>
    <w:rsid w:val="00DD5B51"/>
    <w:rsid w:val="00DD7094"/>
    <w:rsid w:val="00DD7D64"/>
    <w:rsid w:val="00DE0F89"/>
    <w:rsid w:val="00DE3D0C"/>
    <w:rsid w:val="00DE3F12"/>
    <w:rsid w:val="00DE5205"/>
    <w:rsid w:val="00DE6589"/>
    <w:rsid w:val="00DE71EF"/>
    <w:rsid w:val="00DF0BA6"/>
    <w:rsid w:val="00DF25B2"/>
    <w:rsid w:val="00DF3EA8"/>
    <w:rsid w:val="00DF49D2"/>
    <w:rsid w:val="00DF4A0C"/>
    <w:rsid w:val="00DF4D1D"/>
    <w:rsid w:val="00DF5333"/>
    <w:rsid w:val="00DF55FC"/>
    <w:rsid w:val="00E0000D"/>
    <w:rsid w:val="00E0039F"/>
    <w:rsid w:val="00E00FF8"/>
    <w:rsid w:val="00E0288A"/>
    <w:rsid w:val="00E04B7F"/>
    <w:rsid w:val="00E0695F"/>
    <w:rsid w:val="00E0723A"/>
    <w:rsid w:val="00E0756C"/>
    <w:rsid w:val="00E11092"/>
    <w:rsid w:val="00E13205"/>
    <w:rsid w:val="00E13233"/>
    <w:rsid w:val="00E13C4A"/>
    <w:rsid w:val="00E14AC6"/>
    <w:rsid w:val="00E31AB5"/>
    <w:rsid w:val="00E32B41"/>
    <w:rsid w:val="00E33F67"/>
    <w:rsid w:val="00E35992"/>
    <w:rsid w:val="00E35DD4"/>
    <w:rsid w:val="00E40D95"/>
    <w:rsid w:val="00E43557"/>
    <w:rsid w:val="00E468F1"/>
    <w:rsid w:val="00E52709"/>
    <w:rsid w:val="00E566A7"/>
    <w:rsid w:val="00E607CD"/>
    <w:rsid w:val="00E61CEF"/>
    <w:rsid w:val="00E662D6"/>
    <w:rsid w:val="00E71589"/>
    <w:rsid w:val="00E83BF9"/>
    <w:rsid w:val="00E85C86"/>
    <w:rsid w:val="00E86D9D"/>
    <w:rsid w:val="00E908AA"/>
    <w:rsid w:val="00E92BC4"/>
    <w:rsid w:val="00E97205"/>
    <w:rsid w:val="00EA247A"/>
    <w:rsid w:val="00EA3081"/>
    <w:rsid w:val="00EA4C39"/>
    <w:rsid w:val="00EA7BD8"/>
    <w:rsid w:val="00EB1846"/>
    <w:rsid w:val="00EB4E49"/>
    <w:rsid w:val="00EB6644"/>
    <w:rsid w:val="00EC179A"/>
    <w:rsid w:val="00ED06B3"/>
    <w:rsid w:val="00ED128E"/>
    <w:rsid w:val="00ED1810"/>
    <w:rsid w:val="00ED1A79"/>
    <w:rsid w:val="00ED1E1C"/>
    <w:rsid w:val="00ED2679"/>
    <w:rsid w:val="00ED2F6B"/>
    <w:rsid w:val="00ED445F"/>
    <w:rsid w:val="00ED67E7"/>
    <w:rsid w:val="00ED6D9D"/>
    <w:rsid w:val="00ED785D"/>
    <w:rsid w:val="00EE041E"/>
    <w:rsid w:val="00EE0D12"/>
    <w:rsid w:val="00EE2943"/>
    <w:rsid w:val="00EE2DE1"/>
    <w:rsid w:val="00EE3D48"/>
    <w:rsid w:val="00EE63A3"/>
    <w:rsid w:val="00EF1A1F"/>
    <w:rsid w:val="00EF2623"/>
    <w:rsid w:val="00EF2BAA"/>
    <w:rsid w:val="00EF30B3"/>
    <w:rsid w:val="00EF5E29"/>
    <w:rsid w:val="00F00766"/>
    <w:rsid w:val="00F031FE"/>
    <w:rsid w:val="00F064BD"/>
    <w:rsid w:val="00F10CE7"/>
    <w:rsid w:val="00F12876"/>
    <w:rsid w:val="00F12C15"/>
    <w:rsid w:val="00F139B6"/>
    <w:rsid w:val="00F23146"/>
    <w:rsid w:val="00F23422"/>
    <w:rsid w:val="00F27585"/>
    <w:rsid w:val="00F27878"/>
    <w:rsid w:val="00F3042A"/>
    <w:rsid w:val="00F310E1"/>
    <w:rsid w:val="00F3383A"/>
    <w:rsid w:val="00F35430"/>
    <w:rsid w:val="00F354D1"/>
    <w:rsid w:val="00F3683E"/>
    <w:rsid w:val="00F37E71"/>
    <w:rsid w:val="00F41986"/>
    <w:rsid w:val="00F43C0A"/>
    <w:rsid w:val="00F5135F"/>
    <w:rsid w:val="00F53B97"/>
    <w:rsid w:val="00F541C9"/>
    <w:rsid w:val="00F5507F"/>
    <w:rsid w:val="00F57D0E"/>
    <w:rsid w:val="00F60F4C"/>
    <w:rsid w:val="00F638A7"/>
    <w:rsid w:val="00F662B2"/>
    <w:rsid w:val="00F66B66"/>
    <w:rsid w:val="00F67DD0"/>
    <w:rsid w:val="00F67ED1"/>
    <w:rsid w:val="00F72B10"/>
    <w:rsid w:val="00F73F09"/>
    <w:rsid w:val="00F754EC"/>
    <w:rsid w:val="00F75DDA"/>
    <w:rsid w:val="00F806B6"/>
    <w:rsid w:val="00F8247E"/>
    <w:rsid w:val="00F82F9A"/>
    <w:rsid w:val="00F91CF6"/>
    <w:rsid w:val="00F91E8D"/>
    <w:rsid w:val="00F921A1"/>
    <w:rsid w:val="00F92D1F"/>
    <w:rsid w:val="00F96BBA"/>
    <w:rsid w:val="00FA5664"/>
    <w:rsid w:val="00FB145D"/>
    <w:rsid w:val="00FB22CE"/>
    <w:rsid w:val="00FB429A"/>
    <w:rsid w:val="00FC374B"/>
    <w:rsid w:val="00FC49C0"/>
    <w:rsid w:val="00FC6049"/>
    <w:rsid w:val="00FC6CF4"/>
    <w:rsid w:val="00FD0977"/>
    <w:rsid w:val="00FD1B4A"/>
    <w:rsid w:val="00FD4AD6"/>
    <w:rsid w:val="00FD5AE4"/>
    <w:rsid w:val="00FE12B0"/>
    <w:rsid w:val="00FE1561"/>
    <w:rsid w:val="00FE2789"/>
    <w:rsid w:val="00FE33F7"/>
    <w:rsid w:val="00FE4B2F"/>
    <w:rsid w:val="00FE54F9"/>
    <w:rsid w:val="00FF024E"/>
    <w:rsid w:val="00FF0722"/>
    <w:rsid w:val="00FF0FB4"/>
    <w:rsid w:val="00FF2518"/>
    <w:rsid w:val="00FF314F"/>
    <w:rsid w:val="2E903572"/>
    <w:rsid w:val="31C24AF5"/>
    <w:rsid w:val="58836C74"/>
    <w:rsid w:val="5EEB43E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Mongolian Bait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qFormat/>
    <w:locked/>
    <w:uiPriority w:val="99"/>
    <w:rPr>
      <w:rFonts w:ascii="Times New Roman" w:hAnsi="Times New Roman" w:eastAsia="宋体" w:cs="Times New Roman"/>
      <w:sz w:val="18"/>
      <w:szCs w:val="18"/>
    </w:rPr>
  </w:style>
  <w:style w:type="character" w:customStyle="1" w:styleId="7">
    <w:name w:val="Footer Char"/>
    <w:basedOn w:val="5"/>
    <w:link w:val="2"/>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10</Pages>
  <Words>605</Words>
  <Characters>3449</Characters>
  <Lines>0</Lines>
  <Paragraphs>0</Paragraphs>
  <TotalTime>16</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2019-04-18T23:56:00Z</dcterms:created>
  <dc:creator>微软用户</dc:creator>
  <cp:lastModifiedBy>Administrator</cp:lastModifiedBy>
  <cp:lastPrinted>2021-07-29T06:20:10Z</cp:lastPrinted>
  <dcterms:modified xsi:type="dcterms:W3CDTF">2021-07-29T06:20:19Z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113E6854BDB44E23BAF2A988561AC758</vt:lpwstr>
  </property>
</Properties>
</file>