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CC" w:rsidRPr="005F15D6" w:rsidRDefault="005F15D6" w:rsidP="005F15D6">
      <w:pPr>
        <w:adjustRightInd w:val="0"/>
        <w:snapToGrid w:val="0"/>
        <w:spacing w:line="600" w:lineRule="exact"/>
        <w:rPr>
          <w:rFonts w:ascii="黑体" w:eastAsia="黑体" w:hAnsi="黑体"/>
          <w:sz w:val="32"/>
          <w:szCs w:val="32"/>
        </w:rPr>
      </w:pPr>
      <w:r w:rsidRPr="005F15D6">
        <w:rPr>
          <w:rFonts w:ascii="黑体" w:eastAsia="黑体" w:hAnsi="黑体" w:hint="eastAsia"/>
          <w:sz w:val="32"/>
          <w:szCs w:val="32"/>
        </w:rPr>
        <w:t>附件5</w:t>
      </w:r>
    </w:p>
    <w:p w:rsidR="002107CC" w:rsidRDefault="002107CC" w:rsidP="005F15D6">
      <w:pPr>
        <w:adjustRightInd w:val="0"/>
        <w:snapToGrid w:val="0"/>
        <w:spacing w:line="600" w:lineRule="exact"/>
        <w:ind w:firstLineChars="200" w:firstLine="880"/>
        <w:rPr>
          <w:rFonts w:ascii="方正小标宋简体" w:eastAsia="方正小标宋简体"/>
          <w:sz w:val="44"/>
          <w:szCs w:val="44"/>
        </w:rPr>
      </w:pPr>
    </w:p>
    <w:p w:rsidR="002107CC" w:rsidRDefault="00391157" w:rsidP="005F15D6">
      <w:pPr>
        <w:adjustRightInd w:val="0"/>
        <w:snapToGrid w:val="0"/>
        <w:spacing w:line="60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内蒙古自治区</w:t>
      </w:r>
      <w:r>
        <w:rPr>
          <w:rFonts w:ascii="方正小标宋简体" w:eastAsia="方正小标宋简体"/>
          <w:sz w:val="44"/>
          <w:szCs w:val="44"/>
        </w:rPr>
        <w:t>20</w:t>
      </w:r>
      <w:r>
        <w:rPr>
          <w:rFonts w:ascii="方正小标宋简体" w:eastAsia="方正小标宋简体" w:hint="eastAsia"/>
          <w:sz w:val="44"/>
          <w:szCs w:val="44"/>
        </w:rPr>
        <w:t>21年中央财政动物</w:t>
      </w:r>
    </w:p>
    <w:p w:rsidR="002107CC" w:rsidRDefault="00391157" w:rsidP="005F15D6">
      <w:pPr>
        <w:adjustRightInd w:val="0"/>
        <w:snapToGrid w:val="0"/>
        <w:spacing w:line="600" w:lineRule="exact"/>
        <w:ind w:firstLineChars="300" w:firstLine="1320"/>
        <w:rPr>
          <w:rFonts w:ascii="方正小标宋简体" w:eastAsia="方正小标宋简体"/>
          <w:sz w:val="44"/>
          <w:szCs w:val="44"/>
        </w:rPr>
      </w:pPr>
      <w:r>
        <w:rPr>
          <w:rFonts w:ascii="方正小标宋简体" w:eastAsia="方正小标宋简体" w:hint="eastAsia"/>
          <w:sz w:val="44"/>
          <w:szCs w:val="44"/>
        </w:rPr>
        <w:t>防疫等补助经费项目实施方案</w:t>
      </w:r>
    </w:p>
    <w:p w:rsidR="002107CC" w:rsidRDefault="00391157" w:rsidP="005F15D6">
      <w:pPr>
        <w:adjustRightInd w:val="0"/>
        <w:snapToGrid w:val="0"/>
        <w:spacing w:line="600" w:lineRule="exact"/>
        <w:rPr>
          <w:rFonts w:ascii="仿宋" w:eastAsia="仿宋"/>
          <w:b/>
          <w:sz w:val="36"/>
          <w:szCs w:val="36"/>
        </w:rPr>
      </w:pPr>
      <w:r>
        <w:rPr>
          <w:rFonts w:ascii="仿宋" w:eastAsia="仿宋" w:hint="eastAsia"/>
          <w:b/>
          <w:sz w:val="36"/>
          <w:szCs w:val="36"/>
        </w:rPr>
        <w:t xml:space="preserve">  </w:t>
      </w:r>
    </w:p>
    <w:p w:rsidR="002107CC" w:rsidRPr="005F15D6" w:rsidRDefault="00391157" w:rsidP="005F15D6">
      <w:pPr>
        <w:adjustRightInd w:val="0"/>
        <w:snapToGrid w:val="0"/>
        <w:spacing w:line="600" w:lineRule="exact"/>
        <w:ind w:firstLineChars="200" w:firstLine="640"/>
        <w:rPr>
          <w:rFonts w:ascii="仿宋_GB2312" w:eastAsia="仿宋_GB2312" w:hAnsi="仿宋" w:cs="仿宋"/>
          <w:color w:val="000000"/>
          <w:sz w:val="32"/>
          <w:szCs w:val="32"/>
        </w:rPr>
      </w:pPr>
      <w:r w:rsidRPr="005F15D6">
        <w:rPr>
          <w:rFonts w:ascii="仿宋_GB2312" w:eastAsia="仿宋_GB2312" w:hAnsi="仿宋" w:cs="仿宋" w:hint="eastAsia"/>
          <w:color w:val="000000" w:themeColor="text1"/>
          <w:sz w:val="32"/>
          <w:szCs w:val="32"/>
        </w:rPr>
        <w:t>2021年</w:t>
      </w:r>
      <w:r w:rsidRPr="005F15D6">
        <w:rPr>
          <w:rFonts w:ascii="仿宋_GB2312" w:eastAsia="仿宋_GB2312" w:hAnsi="仿宋" w:cs="仿宋" w:hint="eastAsia"/>
          <w:color w:val="000000"/>
          <w:kern w:val="0"/>
          <w:sz w:val="32"/>
          <w:szCs w:val="32"/>
          <w:shd w:val="clear" w:color="auto" w:fill="FFFFFF"/>
        </w:rPr>
        <w:t>中央财政动物防疫等补助经费主要用于动物疫病强制免疫、强制扑杀、养殖环节无害化处理等三方面支出。</w:t>
      </w:r>
    </w:p>
    <w:p w:rsidR="002107CC" w:rsidRDefault="00391157" w:rsidP="005F15D6">
      <w:pPr>
        <w:numPr>
          <w:ilvl w:val="0"/>
          <w:numId w:val="1"/>
        </w:numPr>
        <w:adjustRightInd w:val="0"/>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强制免疫补助</w:t>
      </w:r>
    </w:p>
    <w:p w:rsidR="002107CC" w:rsidRPr="005F15D6" w:rsidRDefault="00391157" w:rsidP="005F15D6">
      <w:pPr>
        <w:adjustRightInd w:val="0"/>
        <w:snapToGrid w:val="0"/>
        <w:spacing w:line="600" w:lineRule="exact"/>
        <w:ind w:firstLineChars="200" w:firstLine="640"/>
        <w:rPr>
          <w:rFonts w:ascii="仿宋_GB2312" w:eastAsia="仿宋_GB2312" w:hAnsi="仿宋" w:cs="仿宋"/>
          <w:color w:val="000000"/>
          <w:kern w:val="0"/>
          <w:sz w:val="32"/>
          <w:szCs w:val="32"/>
          <w:shd w:val="clear" w:color="auto" w:fill="FFFFFF"/>
        </w:rPr>
      </w:pPr>
      <w:r w:rsidRPr="005F15D6">
        <w:rPr>
          <w:rFonts w:ascii="仿宋_GB2312" w:eastAsia="仿宋_GB2312" w:hAnsi="仿宋" w:cs="仿宋" w:hint="eastAsia"/>
          <w:color w:val="000000"/>
          <w:kern w:val="0"/>
          <w:sz w:val="32"/>
          <w:szCs w:val="32"/>
          <w:shd w:val="clear" w:color="auto" w:fill="FFFFFF"/>
        </w:rPr>
        <w:t>主要用于口蹄疫、高致病性禽流感等强制免疫疫苗购置、免疫效果监测评价，疫病监测、检疫和净化，“先打后补”，基层动物防疫员工作补助等实施</w:t>
      </w:r>
      <w:r w:rsidRPr="005F15D6">
        <w:rPr>
          <w:rFonts w:ascii="仿宋_GB2312" w:eastAsia="仿宋_GB2312" w:hAnsi="仿宋" w:cs="仿宋" w:hint="eastAsia"/>
          <w:bCs/>
          <w:kern w:val="0"/>
          <w:sz w:val="32"/>
          <w:szCs w:val="32"/>
          <w:shd w:val="clear" w:color="auto" w:fill="FFFFFF"/>
        </w:rPr>
        <w:t>强制免疫计划及购买防疫服务等方面</w:t>
      </w:r>
      <w:r w:rsidRPr="005F15D6">
        <w:rPr>
          <w:rFonts w:ascii="仿宋_GB2312" w:eastAsia="仿宋_GB2312" w:hAnsi="仿宋" w:cs="仿宋" w:hint="eastAsia"/>
          <w:color w:val="000000"/>
          <w:kern w:val="0"/>
          <w:sz w:val="32"/>
          <w:szCs w:val="32"/>
          <w:shd w:val="clear" w:color="auto" w:fill="FFFFFF"/>
        </w:rPr>
        <w:t>。</w:t>
      </w:r>
    </w:p>
    <w:p w:rsidR="002107CC" w:rsidRPr="005F15D6" w:rsidRDefault="00391157" w:rsidP="005F15D6">
      <w:pPr>
        <w:adjustRightInd w:val="0"/>
        <w:snapToGrid w:val="0"/>
        <w:spacing w:line="600" w:lineRule="exact"/>
        <w:ind w:firstLine="645"/>
        <w:rPr>
          <w:rFonts w:ascii="仿宋_GB2312" w:eastAsia="仿宋_GB2312" w:hAnsi="仿宋" w:cs="仿宋"/>
          <w:bCs/>
          <w:color w:val="000000"/>
          <w:kern w:val="0"/>
          <w:sz w:val="32"/>
          <w:szCs w:val="32"/>
          <w:shd w:val="clear" w:color="auto" w:fill="FFFFFF"/>
        </w:rPr>
      </w:pPr>
      <w:r w:rsidRPr="005F15D6">
        <w:rPr>
          <w:rFonts w:ascii="楷体_GB2312" w:eastAsia="楷体_GB2312" w:hAnsi="楷体" w:cs="楷体" w:hint="eastAsia"/>
          <w:bCs/>
          <w:kern w:val="0"/>
          <w:sz w:val="32"/>
          <w:szCs w:val="32"/>
          <w:shd w:val="clear" w:color="auto" w:fill="FFFFFF"/>
        </w:rPr>
        <w:t>（一）强制免疫疫苗补助。</w:t>
      </w:r>
      <w:r w:rsidRPr="005F15D6">
        <w:rPr>
          <w:rFonts w:ascii="仿宋_GB2312" w:eastAsia="仿宋_GB2312" w:hAnsi="仿宋" w:cs="仿宋" w:hint="eastAsia"/>
          <w:bCs/>
          <w:color w:val="000000"/>
          <w:kern w:val="0"/>
          <w:sz w:val="32"/>
          <w:szCs w:val="32"/>
          <w:shd w:val="clear" w:color="auto" w:fill="FFFFFF"/>
        </w:rPr>
        <w:t>严格按照国家有关规定和自治区2021年动物疫病免疫计划要求，由自治区动物疫病预防控制中心负责组织实施，进一步</w:t>
      </w:r>
      <w:r w:rsidRPr="005F15D6">
        <w:rPr>
          <w:rFonts w:ascii="仿宋_GB2312" w:eastAsia="仿宋_GB2312" w:hAnsi="仿宋" w:cs="仿宋" w:hint="eastAsia"/>
          <w:bCs/>
          <w:kern w:val="0"/>
          <w:sz w:val="32"/>
          <w:szCs w:val="32"/>
          <w:shd w:val="clear" w:color="auto" w:fill="FFFFFF"/>
        </w:rPr>
        <w:t>规范招投标采购程序，</w:t>
      </w:r>
      <w:r w:rsidRPr="005F15D6">
        <w:rPr>
          <w:rFonts w:ascii="仿宋_GB2312" w:eastAsia="仿宋_GB2312" w:hAnsi="仿宋" w:cs="仿宋" w:hint="eastAsia"/>
          <w:bCs/>
          <w:color w:val="000000"/>
          <w:kern w:val="0"/>
          <w:sz w:val="32"/>
          <w:szCs w:val="32"/>
          <w:shd w:val="clear" w:color="auto" w:fill="FFFFFF"/>
        </w:rPr>
        <w:t>保证全区所需强制免疫疫苗的采购供应。</w:t>
      </w:r>
    </w:p>
    <w:p w:rsidR="002107CC" w:rsidRPr="005F15D6" w:rsidRDefault="00391157" w:rsidP="005F15D6">
      <w:pPr>
        <w:adjustRightInd w:val="0"/>
        <w:snapToGrid w:val="0"/>
        <w:spacing w:line="600" w:lineRule="exact"/>
        <w:ind w:firstLineChars="200" w:firstLine="640"/>
        <w:rPr>
          <w:rFonts w:ascii="仿宋_GB2312" w:eastAsia="仿宋_GB2312" w:hAnsi="仿宋" w:cs="仿宋"/>
          <w:bCs/>
          <w:kern w:val="0"/>
          <w:sz w:val="32"/>
          <w:szCs w:val="32"/>
          <w:shd w:val="clear" w:color="auto" w:fill="FFFFFF"/>
        </w:rPr>
      </w:pPr>
      <w:r w:rsidRPr="005F15D6">
        <w:rPr>
          <w:rFonts w:ascii="楷体_GB2312" w:eastAsia="楷体_GB2312" w:hAnsi="楷体" w:cs="楷体" w:hint="eastAsia"/>
          <w:bCs/>
          <w:kern w:val="0"/>
          <w:sz w:val="32"/>
          <w:szCs w:val="32"/>
          <w:shd w:val="clear" w:color="auto" w:fill="FFFFFF"/>
        </w:rPr>
        <w:t>（二）疫病监测、检疫和净化补助。</w:t>
      </w:r>
      <w:r w:rsidRPr="005F15D6">
        <w:rPr>
          <w:rFonts w:ascii="仿宋_GB2312" w:eastAsia="仿宋_GB2312" w:hAnsi="仿宋" w:cs="仿宋" w:hint="eastAsia"/>
          <w:bCs/>
          <w:color w:val="000000"/>
          <w:kern w:val="0"/>
          <w:sz w:val="32"/>
          <w:szCs w:val="32"/>
          <w:shd w:val="clear" w:color="auto" w:fill="FFFFFF"/>
        </w:rPr>
        <w:t>按照年度动物疫病免疫、动物疫病监测与流行病学调查和种畜禽场主要动物疫病采样监测目标任务要求，完成好布病、</w:t>
      </w:r>
      <w:r w:rsidRPr="005F15D6">
        <w:rPr>
          <w:rFonts w:ascii="仿宋_GB2312" w:eastAsia="仿宋_GB2312" w:hAnsi="仿宋" w:cs="仿宋" w:hint="eastAsia"/>
          <w:bCs/>
          <w:kern w:val="0"/>
          <w:sz w:val="32"/>
          <w:szCs w:val="32"/>
          <w:shd w:val="clear" w:color="auto" w:fill="FFFFFF"/>
        </w:rPr>
        <w:t>奶牛“两病”、包虫病等疫病监测、检疫和净化；口蹄疫、禽流感、小反刍兽疫等重点动物疫病监测评价，以及宣传培训等工作。</w:t>
      </w:r>
    </w:p>
    <w:p w:rsidR="002107CC" w:rsidRPr="005F15D6" w:rsidRDefault="00391157" w:rsidP="005F15D6">
      <w:pPr>
        <w:tabs>
          <w:tab w:val="left" w:pos="7230"/>
        </w:tabs>
        <w:adjustRightInd w:val="0"/>
        <w:snapToGrid w:val="0"/>
        <w:spacing w:line="570" w:lineRule="exact"/>
        <w:ind w:firstLine="645"/>
        <w:rPr>
          <w:rFonts w:ascii="仿宋_GB2312" w:eastAsia="仿宋_GB2312" w:hAnsi="仿宋" w:cs="仿宋"/>
          <w:bCs/>
          <w:color w:val="000000"/>
          <w:kern w:val="0"/>
          <w:sz w:val="32"/>
          <w:szCs w:val="32"/>
          <w:shd w:val="clear" w:color="auto" w:fill="FFFFFF"/>
        </w:rPr>
      </w:pPr>
      <w:r w:rsidRPr="005F15D6">
        <w:rPr>
          <w:rFonts w:ascii="楷体_GB2312" w:eastAsia="楷体_GB2312" w:hAnsi="楷体" w:cs="楷体" w:hint="eastAsia"/>
          <w:bCs/>
          <w:kern w:val="0"/>
          <w:sz w:val="32"/>
          <w:szCs w:val="32"/>
          <w:shd w:val="clear" w:color="auto" w:fill="FFFFFF"/>
        </w:rPr>
        <w:lastRenderedPageBreak/>
        <w:t>（三）“先打后补”补助。</w:t>
      </w:r>
      <w:r w:rsidRPr="005F15D6">
        <w:rPr>
          <w:rFonts w:ascii="仿宋_GB2312" w:eastAsia="仿宋_GB2312" w:hAnsi="仿宋" w:cs="仿宋" w:hint="eastAsia"/>
          <w:bCs/>
          <w:color w:val="000000"/>
          <w:kern w:val="0"/>
          <w:sz w:val="32"/>
          <w:szCs w:val="32"/>
          <w:shd w:val="clear" w:color="auto" w:fill="FFFFFF"/>
        </w:rPr>
        <w:t>按照自治区农牧厅与财政厅关于印发《内蒙古自治区规模养殖场动物疫病强制免疫“先打后补”试点工作方案》（内农牧医发</w:t>
      </w:r>
      <w:r w:rsidRPr="005F15D6">
        <w:rPr>
          <w:rFonts w:ascii="仿宋_GB2312" w:eastAsia="仿宋_GB2312" w:hAnsi="仿宋" w:cs="仿宋" w:hint="eastAsia"/>
          <w:bCs/>
          <w:color w:val="333333"/>
          <w:sz w:val="32"/>
          <w:szCs w:val="32"/>
          <w:shd w:val="clear" w:color="auto" w:fill="FFFFFF"/>
        </w:rPr>
        <w:t>〔2017〕</w:t>
      </w:r>
      <w:r w:rsidRPr="005F15D6">
        <w:rPr>
          <w:rFonts w:ascii="仿宋_GB2312" w:eastAsia="仿宋_GB2312" w:hAnsi="仿宋" w:cs="仿宋" w:hint="eastAsia"/>
          <w:bCs/>
          <w:color w:val="000000"/>
          <w:kern w:val="0"/>
          <w:sz w:val="32"/>
          <w:szCs w:val="32"/>
          <w:shd w:val="clear" w:color="auto" w:fill="FFFFFF"/>
        </w:rPr>
        <w:t>403号）要求，按程序对符合条件的养殖场户实行“先打后补”，逐步实现养殖场户自主采购，财政直补。</w:t>
      </w:r>
    </w:p>
    <w:p w:rsidR="002107CC" w:rsidRPr="005F15D6" w:rsidRDefault="00391157" w:rsidP="005F15D6">
      <w:pPr>
        <w:tabs>
          <w:tab w:val="left" w:pos="7230"/>
        </w:tabs>
        <w:adjustRightInd w:val="0"/>
        <w:snapToGrid w:val="0"/>
        <w:spacing w:line="570" w:lineRule="exact"/>
        <w:ind w:firstLine="645"/>
        <w:rPr>
          <w:rFonts w:ascii="仿宋_GB2312" w:eastAsia="仿宋_GB2312" w:hAnsi="仿宋" w:cs="仿宋"/>
          <w:bCs/>
          <w:color w:val="000000"/>
          <w:kern w:val="0"/>
          <w:sz w:val="32"/>
          <w:szCs w:val="32"/>
          <w:shd w:val="clear" w:color="auto" w:fill="FFFFFF"/>
        </w:rPr>
      </w:pPr>
      <w:r w:rsidRPr="005F15D6">
        <w:rPr>
          <w:rFonts w:ascii="楷体_GB2312" w:eastAsia="楷体_GB2312" w:hAnsi="楷体" w:cs="楷体" w:hint="eastAsia"/>
          <w:bCs/>
          <w:kern w:val="0"/>
          <w:sz w:val="32"/>
          <w:szCs w:val="32"/>
          <w:shd w:val="clear" w:color="auto" w:fill="FFFFFF"/>
        </w:rPr>
        <w:t>（四）基层动物防疫员工作补助。</w:t>
      </w:r>
      <w:r w:rsidRPr="005F15D6">
        <w:rPr>
          <w:rFonts w:ascii="仿宋_GB2312" w:eastAsia="仿宋_GB2312" w:hAnsi="仿宋" w:cs="仿宋" w:hint="eastAsia"/>
          <w:bCs/>
          <w:color w:val="000000"/>
          <w:kern w:val="0"/>
          <w:sz w:val="32"/>
          <w:szCs w:val="32"/>
          <w:shd w:val="clear" w:color="auto" w:fill="FFFFFF"/>
        </w:rPr>
        <w:t>按照属地管理原则，各地要加强基层动物防疫员队伍建设，国家和自治区给予基层动物防疫员工作经费适当的补助，各地按照中央、自治区与盟市旗县财政不少于1:1的比例进行配套，切实提高和保障基层动物防疫员的待遇。</w:t>
      </w:r>
    </w:p>
    <w:p w:rsidR="002107CC" w:rsidRDefault="00391157" w:rsidP="005F15D6">
      <w:pPr>
        <w:numPr>
          <w:ilvl w:val="0"/>
          <w:numId w:val="1"/>
        </w:numPr>
        <w:tabs>
          <w:tab w:val="left" w:pos="7230"/>
        </w:tabs>
        <w:adjustRightInd w:val="0"/>
        <w:snapToGrid w:val="0"/>
        <w:spacing w:line="570" w:lineRule="exact"/>
        <w:ind w:firstLineChars="200" w:firstLine="640"/>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强制扑杀补助</w:t>
      </w:r>
    </w:p>
    <w:p w:rsidR="002107CC" w:rsidRPr="005F15D6" w:rsidRDefault="00391157" w:rsidP="005F15D6">
      <w:pPr>
        <w:tabs>
          <w:tab w:val="left" w:pos="7230"/>
        </w:tabs>
        <w:adjustRightInd w:val="0"/>
        <w:snapToGrid w:val="0"/>
        <w:spacing w:line="570" w:lineRule="exact"/>
        <w:ind w:firstLineChars="200" w:firstLine="640"/>
        <w:rPr>
          <w:rFonts w:ascii="仿宋_GB2312" w:eastAsia="仿宋_GB2312" w:hAnsi="仿宋" w:cs="仿宋"/>
          <w:bCs/>
          <w:kern w:val="0"/>
          <w:sz w:val="32"/>
          <w:szCs w:val="32"/>
          <w:shd w:val="clear" w:color="auto" w:fill="FFFFFF"/>
        </w:rPr>
      </w:pPr>
      <w:r w:rsidRPr="005F15D6">
        <w:rPr>
          <w:rFonts w:ascii="仿宋_GB2312" w:eastAsia="仿宋_GB2312" w:hAnsi="仿宋" w:cs="仿宋" w:hint="eastAsia"/>
          <w:bCs/>
          <w:kern w:val="0"/>
          <w:sz w:val="32"/>
          <w:szCs w:val="32"/>
          <w:shd w:val="clear" w:color="auto" w:fill="FFFFFF"/>
        </w:rPr>
        <w:t>主要用于上一年度（2020年2月1日-2020年8月31日）预防、控制和扑灭国家重点动物疫病过程中，被强制扑杀动物补助等方面。补助对象为被依法强制扑杀动物的所有者。强制扑杀补助经费由中央财政和自治区财政按照80%和20%的比例共同承担，补助标准为禽15元/羽、猪800元/头（其中非洲猪瘟1200元/头）、奶牛6000元/头、肉牛3000元/头、羊500元/只、马属动物12000元/匹，其他畜禽补助测算标准参照执行。盟市旗县可根据畜禽大小、品种、市场价格等因素细化补助标准。</w:t>
      </w:r>
    </w:p>
    <w:p w:rsidR="002107CC" w:rsidRDefault="00391157" w:rsidP="005F15D6">
      <w:pPr>
        <w:numPr>
          <w:ilvl w:val="0"/>
          <w:numId w:val="1"/>
        </w:numPr>
        <w:tabs>
          <w:tab w:val="left" w:pos="7230"/>
        </w:tabs>
        <w:adjustRightInd w:val="0"/>
        <w:snapToGrid w:val="0"/>
        <w:spacing w:line="570" w:lineRule="exact"/>
        <w:ind w:firstLineChars="200" w:firstLine="640"/>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养殖环节病死猪无害化处理补助</w:t>
      </w:r>
    </w:p>
    <w:p w:rsidR="002107CC" w:rsidRPr="005F15D6" w:rsidRDefault="00391157" w:rsidP="005F15D6">
      <w:pPr>
        <w:pStyle w:val="a3"/>
        <w:widowControl/>
        <w:shd w:val="clear" w:color="auto" w:fill="FFFFFF"/>
        <w:tabs>
          <w:tab w:val="left" w:pos="7230"/>
        </w:tabs>
        <w:spacing w:beforeAutospacing="0" w:afterAutospacing="0" w:line="570" w:lineRule="exact"/>
        <w:ind w:firstLine="420"/>
        <w:rPr>
          <w:rFonts w:ascii="仿宋_GB2312" w:eastAsia="仿宋_GB2312" w:hAnsi="仿宋" w:cs="仿宋"/>
          <w:bCs/>
          <w:color w:val="0000FF"/>
          <w:sz w:val="32"/>
          <w:szCs w:val="32"/>
          <w:shd w:val="clear" w:color="auto" w:fill="FFFFFF"/>
        </w:rPr>
      </w:pPr>
      <w:r w:rsidRPr="005F15D6">
        <w:rPr>
          <w:rFonts w:ascii="仿宋_GB2312" w:eastAsia="仿宋_GB2312" w:hAnsi="仿宋" w:cs="仿宋" w:hint="eastAsia"/>
          <w:bCs/>
          <w:sz w:val="32"/>
          <w:szCs w:val="32"/>
          <w:shd w:val="clear" w:color="auto" w:fill="FFFFFF"/>
        </w:rPr>
        <w:t>主要用于上一年度（2020年9月底前）养殖环节病死猪无害化处理工作等方面，严格按照</w:t>
      </w:r>
      <w:r w:rsidRPr="005F15D6">
        <w:rPr>
          <w:rStyle w:val="a4"/>
          <w:rFonts w:ascii="仿宋_GB2312" w:eastAsia="仿宋_GB2312" w:hAnsi="仿宋" w:cs="仿宋" w:hint="eastAsia"/>
          <w:b w:val="0"/>
          <w:bCs/>
          <w:color w:val="333333"/>
          <w:sz w:val="32"/>
          <w:szCs w:val="32"/>
          <w:shd w:val="clear" w:color="auto" w:fill="FFFFFF"/>
        </w:rPr>
        <w:t>国家和自治区相关要求，</w:t>
      </w:r>
      <w:r w:rsidRPr="005F15D6">
        <w:rPr>
          <w:rFonts w:ascii="仿宋_GB2312" w:eastAsia="仿宋_GB2312" w:hAnsi="仿宋" w:cs="仿宋" w:hint="eastAsia"/>
          <w:bCs/>
          <w:sz w:val="32"/>
          <w:szCs w:val="32"/>
          <w:shd w:val="clear" w:color="auto" w:fill="FFFFFF"/>
        </w:rPr>
        <w:t>做好养殖</w:t>
      </w:r>
      <w:r w:rsidRPr="005F15D6">
        <w:rPr>
          <w:rFonts w:ascii="仿宋_GB2312" w:eastAsia="仿宋_GB2312" w:hAnsi="仿宋" w:cs="仿宋" w:hint="eastAsia"/>
          <w:bCs/>
          <w:sz w:val="32"/>
          <w:szCs w:val="32"/>
          <w:shd w:val="clear" w:color="auto" w:fill="FFFFFF"/>
        </w:rPr>
        <w:lastRenderedPageBreak/>
        <w:t>环节无害化处理工作，并按照“谁处理、补给谁”的原则，给予实施无害化处理者补助。养殖环节生猪无害化处理补助由中央财政和自治区财政按照75%和25%的比例共同承担，处理补助标准按80元/每头。盟市旗可根据生猪大小、</w:t>
      </w:r>
      <w:bookmarkStart w:id="0" w:name="_GoBack"/>
      <w:bookmarkEnd w:id="0"/>
      <w:r w:rsidRPr="005F15D6">
        <w:rPr>
          <w:rFonts w:ascii="仿宋_GB2312" w:eastAsia="仿宋_GB2312" w:hAnsi="仿宋" w:cs="仿宋" w:hint="eastAsia"/>
          <w:bCs/>
          <w:sz w:val="32"/>
          <w:szCs w:val="32"/>
          <w:shd w:val="clear" w:color="auto" w:fill="FFFFFF"/>
        </w:rPr>
        <w:t>市场价格等因素细化补助标准。</w:t>
      </w:r>
    </w:p>
    <w:p w:rsidR="002107CC" w:rsidRDefault="00391157" w:rsidP="005F15D6">
      <w:pPr>
        <w:adjustRightInd w:val="0"/>
        <w:snapToGrid w:val="0"/>
        <w:spacing w:line="600" w:lineRule="exact"/>
        <w:ind w:firstLineChars="200" w:firstLine="640"/>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四、资金监督管理</w:t>
      </w:r>
    </w:p>
    <w:p w:rsidR="002107CC" w:rsidRPr="005F15D6" w:rsidRDefault="00391157" w:rsidP="005F15D6">
      <w:pPr>
        <w:adjustRightInd w:val="0"/>
        <w:snapToGrid w:val="0"/>
        <w:spacing w:line="600" w:lineRule="exact"/>
        <w:ind w:firstLineChars="200" w:firstLine="640"/>
        <w:rPr>
          <w:rFonts w:ascii="仿宋_GB2312" w:eastAsia="仿宋_GB2312" w:hAnsi="仿宋" w:cs="仿宋"/>
          <w:bCs/>
          <w:kern w:val="0"/>
          <w:sz w:val="32"/>
          <w:szCs w:val="32"/>
          <w:shd w:val="clear" w:color="auto" w:fill="FFFFFF"/>
        </w:rPr>
      </w:pPr>
      <w:r w:rsidRPr="005F15D6">
        <w:rPr>
          <w:rFonts w:ascii="仿宋_GB2312" w:eastAsia="仿宋_GB2312" w:hAnsi="仿宋" w:cs="仿宋" w:hint="eastAsia"/>
          <w:bCs/>
          <w:kern w:val="0"/>
          <w:sz w:val="32"/>
          <w:szCs w:val="32"/>
          <w:shd w:val="clear" w:color="auto" w:fill="FFFFFF"/>
        </w:rPr>
        <w:t>（一）严格按照财政部、农业部《关于修订印发农业相关转移支付资金管理办法的通知》（财农〔2020〕10号）附件“动物防疫等补助经费管理办法”和本方案以及相关规定，及时下达补助经费，进一步加强和完善资金使用监督和绩效目标管理，做好绩效运行监控和绩效评价，确保财政资金安全有效，全面完成年度绩效目标任务。</w:t>
      </w:r>
    </w:p>
    <w:p w:rsidR="002107CC" w:rsidRPr="005F15D6" w:rsidRDefault="00391157" w:rsidP="005F15D6">
      <w:pPr>
        <w:adjustRightInd w:val="0"/>
        <w:snapToGrid w:val="0"/>
        <w:spacing w:line="600" w:lineRule="exact"/>
        <w:ind w:firstLineChars="200" w:firstLine="640"/>
        <w:rPr>
          <w:rFonts w:ascii="仿宋_GB2312" w:eastAsia="仿宋_GB2312" w:hAnsi="仿宋" w:cs="仿宋"/>
          <w:bCs/>
          <w:kern w:val="0"/>
          <w:sz w:val="32"/>
          <w:szCs w:val="32"/>
          <w:shd w:val="clear" w:color="auto" w:fill="FFFFFF"/>
        </w:rPr>
      </w:pPr>
      <w:r w:rsidRPr="005F15D6">
        <w:rPr>
          <w:rFonts w:ascii="仿宋_GB2312" w:eastAsia="仿宋_GB2312" w:hAnsi="仿宋" w:cs="仿宋" w:hint="eastAsia"/>
          <w:bCs/>
          <w:kern w:val="0"/>
          <w:sz w:val="32"/>
          <w:szCs w:val="32"/>
          <w:shd w:val="clear" w:color="auto" w:fill="FFFFFF"/>
        </w:rPr>
        <w:t>（二）加强资金的管理，重点对防疫资金到旗县、到使用单位和规范使用等情况，做好日常监督和专项督查，提高资金使用效率。</w:t>
      </w:r>
    </w:p>
    <w:p w:rsidR="002107CC" w:rsidRPr="005F15D6" w:rsidRDefault="00391157" w:rsidP="005F15D6">
      <w:pPr>
        <w:adjustRightInd w:val="0"/>
        <w:snapToGrid w:val="0"/>
        <w:spacing w:line="600" w:lineRule="exact"/>
        <w:ind w:firstLineChars="200" w:firstLine="640"/>
        <w:rPr>
          <w:rFonts w:ascii="仿宋_GB2312" w:eastAsia="仿宋_GB2312" w:hAnsi="仿宋" w:cs="仿宋"/>
          <w:bCs/>
          <w:color w:val="000000" w:themeColor="text1"/>
          <w:kern w:val="0"/>
          <w:sz w:val="32"/>
          <w:szCs w:val="32"/>
          <w:shd w:val="clear" w:color="auto" w:fill="FFFFFF"/>
        </w:rPr>
      </w:pPr>
      <w:r w:rsidRPr="005F15D6">
        <w:rPr>
          <w:rFonts w:ascii="仿宋_GB2312" w:eastAsia="仿宋_GB2312" w:hAnsi="仿宋" w:cs="仿宋" w:hint="eastAsia"/>
          <w:bCs/>
          <w:kern w:val="0"/>
          <w:sz w:val="32"/>
          <w:szCs w:val="32"/>
          <w:shd w:val="clear" w:color="auto" w:fill="FFFFFF"/>
        </w:rPr>
        <w:t>（三）加强经费使用调度，各项目单位严格按照有关规定加强管理，</w:t>
      </w:r>
      <w:r w:rsidRPr="005F15D6">
        <w:rPr>
          <w:rFonts w:ascii="仿宋_GB2312" w:eastAsia="仿宋_GB2312" w:hAnsi="仿宋" w:cs="仿宋" w:hint="eastAsia"/>
          <w:color w:val="000000"/>
          <w:sz w:val="32"/>
          <w:szCs w:val="32"/>
          <w:shd w:val="clear" w:color="auto" w:fill="FFFFFF"/>
        </w:rPr>
        <w:t>确保资金使用效益，保证顺利实施和完成项目任务。每季度上报项目实施进度情况，年底</w:t>
      </w:r>
      <w:r w:rsidRPr="005F15D6">
        <w:rPr>
          <w:rFonts w:ascii="仿宋_GB2312" w:eastAsia="仿宋_GB2312" w:hAnsi="仿宋" w:cs="仿宋" w:hint="eastAsia"/>
          <w:color w:val="000000" w:themeColor="text1"/>
          <w:kern w:val="0"/>
          <w:sz w:val="32"/>
          <w:szCs w:val="32"/>
          <w:shd w:val="clear" w:color="auto" w:fill="FFFFFF"/>
        </w:rPr>
        <w:t>上报项目实施总结和绩效自评报告</w:t>
      </w:r>
      <w:r w:rsidRPr="005F15D6">
        <w:rPr>
          <w:rFonts w:ascii="仿宋_GB2312" w:eastAsia="仿宋_GB2312" w:hAnsi="仿宋" w:cs="仿宋" w:hint="eastAsia"/>
          <w:bCs/>
          <w:color w:val="000000" w:themeColor="text1"/>
          <w:kern w:val="0"/>
          <w:sz w:val="32"/>
          <w:szCs w:val="32"/>
          <w:shd w:val="clear" w:color="auto" w:fill="FFFFFF"/>
        </w:rPr>
        <w:t>。</w:t>
      </w:r>
    </w:p>
    <w:sectPr w:rsidR="002107CC" w:rsidRPr="005F15D6" w:rsidSect="00020AB9">
      <w:footerReference w:type="even" r:id="rId8"/>
      <w:footerReference w:type="default" r:id="rId9"/>
      <w:pgSz w:w="11906" w:h="16838" w:code="9"/>
      <w:pgMar w:top="2098" w:right="1531" w:bottom="1871" w:left="1531" w:header="851" w:footer="1644" w:gutter="0"/>
      <w:pgNumType w:fmt="numberInDash" w:start="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52F" w:rsidRDefault="0022552F" w:rsidP="005F15D6">
      <w:r>
        <w:separator/>
      </w:r>
    </w:p>
  </w:endnote>
  <w:endnote w:type="continuationSeparator" w:id="0">
    <w:p w:rsidR="0022552F" w:rsidRDefault="0022552F" w:rsidP="005F1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201"/>
      <w:docPartObj>
        <w:docPartGallery w:val="Page Numbers (Bottom of Page)"/>
        <w:docPartUnique/>
      </w:docPartObj>
    </w:sdtPr>
    <w:sdtContent>
      <w:p w:rsidR="005F15D6" w:rsidRDefault="00241D11">
        <w:pPr>
          <w:pStyle w:val="a6"/>
        </w:pPr>
        <w:r w:rsidRPr="005F15D6">
          <w:rPr>
            <w:rFonts w:ascii="宋体" w:eastAsia="宋体" w:hAnsi="宋体"/>
            <w:sz w:val="28"/>
            <w:szCs w:val="28"/>
          </w:rPr>
          <w:fldChar w:fldCharType="begin"/>
        </w:r>
        <w:r w:rsidR="005F15D6" w:rsidRPr="005F15D6">
          <w:rPr>
            <w:rFonts w:ascii="宋体" w:eastAsia="宋体" w:hAnsi="宋体"/>
            <w:sz w:val="28"/>
            <w:szCs w:val="28"/>
          </w:rPr>
          <w:instrText xml:space="preserve"> PAGE   \* MERGEFORMAT </w:instrText>
        </w:r>
        <w:r w:rsidRPr="005F15D6">
          <w:rPr>
            <w:rFonts w:ascii="宋体" w:eastAsia="宋体" w:hAnsi="宋体"/>
            <w:sz w:val="28"/>
            <w:szCs w:val="28"/>
          </w:rPr>
          <w:fldChar w:fldCharType="separate"/>
        </w:r>
        <w:r w:rsidR="00020AB9" w:rsidRPr="00020AB9">
          <w:rPr>
            <w:rFonts w:ascii="宋体" w:eastAsia="宋体" w:hAnsi="宋体"/>
            <w:noProof/>
            <w:sz w:val="28"/>
            <w:szCs w:val="28"/>
            <w:lang w:val="zh-CN"/>
          </w:rPr>
          <w:t>-</w:t>
        </w:r>
        <w:r w:rsidR="00020AB9">
          <w:rPr>
            <w:rFonts w:ascii="宋体" w:eastAsia="宋体" w:hAnsi="宋体"/>
            <w:noProof/>
            <w:sz w:val="28"/>
            <w:szCs w:val="28"/>
          </w:rPr>
          <w:t xml:space="preserve"> 58 -</w:t>
        </w:r>
        <w:r w:rsidRPr="005F15D6">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195"/>
      <w:docPartObj>
        <w:docPartGallery w:val="Page Numbers (Bottom of Page)"/>
        <w:docPartUnique/>
      </w:docPartObj>
    </w:sdtPr>
    <w:sdtContent>
      <w:p w:rsidR="005F15D6" w:rsidRDefault="00241D11" w:rsidP="005F15D6">
        <w:pPr>
          <w:pStyle w:val="a6"/>
          <w:jc w:val="right"/>
        </w:pPr>
        <w:r w:rsidRPr="005F15D6">
          <w:rPr>
            <w:rFonts w:ascii="仿宋" w:eastAsia="仿宋" w:hAnsi="仿宋"/>
            <w:sz w:val="28"/>
            <w:szCs w:val="28"/>
          </w:rPr>
          <w:fldChar w:fldCharType="begin"/>
        </w:r>
        <w:r w:rsidR="005F15D6" w:rsidRPr="005F15D6">
          <w:rPr>
            <w:rFonts w:ascii="仿宋" w:eastAsia="仿宋" w:hAnsi="仿宋"/>
            <w:sz w:val="28"/>
            <w:szCs w:val="28"/>
          </w:rPr>
          <w:instrText xml:space="preserve"> PAGE   \* MERGEFORMAT </w:instrText>
        </w:r>
        <w:r w:rsidRPr="005F15D6">
          <w:rPr>
            <w:rFonts w:ascii="仿宋" w:eastAsia="仿宋" w:hAnsi="仿宋"/>
            <w:sz w:val="28"/>
            <w:szCs w:val="28"/>
          </w:rPr>
          <w:fldChar w:fldCharType="separate"/>
        </w:r>
        <w:r w:rsidR="00020AB9" w:rsidRPr="00020AB9">
          <w:rPr>
            <w:rFonts w:ascii="仿宋" w:eastAsia="仿宋" w:hAnsi="仿宋"/>
            <w:noProof/>
            <w:sz w:val="28"/>
            <w:szCs w:val="28"/>
            <w:lang w:val="zh-CN"/>
          </w:rPr>
          <w:t>-</w:t>
        </w:r>
        <w:r w:rsidR="00020AB9">
          <w:rPr>
            <w:rFonts w:ascii="仿宋" w:eastAsia="仿宋" w:hAnsi="仿宋"/>
            <w:noProof/>
            <w:sz w:val="28"/>
            <w:szCs w:val="28"/>
          </w:rPr>
          <w:t xml:space="preserve"> 59 -</w:t>
        </w:r>
        <w:r w:rsidRPr="005F15D6">
          <w:rPr>
            <w:rFonts w:ascii="仿宋" w:eastAsia="仿宋" w:hAnsi="仿宋"/>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52F" w:rsidRDefault="0022552F" w:rsidP="005F15D6">
      <w:r>
        <w:separator/>
      </w:r>
    </w:p>
  </w:footnote>
  <w:footnote w:type="continuationSeparator" w:id="0">
    <w:p w:rsidR="0022552F" w:rsidRDefault="0022552F" w:rsidP="005F1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36D22"/>
    <w:multiLevelType w:val="singleLevel"/>
    <w:tmpl w:val="6A536D2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7CC"/>
    <w:rsid w:val="00020AB9"/>
    <w:rsid w:val="002107CC"/>
    <w:rsid w:val="0022552F"/>
    <w:rsid w:val="00241D11"/>
    <w:rsid w:val="00391157"/>
    <w:rsid w:val="005F15D6"/>
    <w:rsid w:val="01A679B0"/>
    <w:rsid w:val="073B283F"/>
    <w:rsid w:val="124B62E0"/>
    <w:rsid w:val="12AD4F1C"/>
    <w:rsid w:val="1B5403E2"/>
    <w:rsid w:val="3285412A"/>
    <w:rsid w:val="392B6016"/>
    <w:rsid w:val="46943C9E"/>
    <w:rsid w:val="73457050"/>
    <w:rsid w:val="756F6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7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107CC"/>
    <w:pPr>
      <w:spacing w:beforeAutospacing="1" w:afterAutospacing="1"/>
      <w:jc w:val="left"/>
    </w:pPr>
    <w:rPr>
      <w:rFonts w:cs="Times New Roman"/>
      <w:kern w:val="0"/>
      <w:sz w:val="24"/>
    </w:rPr>
  </w:style>
  <w:style w:type="character" w:styleId="a4">
    <w:name w:val="Strong"/>
    <w:basedOn w:val="a0"/>
    <w:qFormat/>
    <w:rsid w:val="002107CC"/>
    <w:rPr>
      <w:b/>
    </w:rPr>
  </w:style>
  <w:style w:type="paragraph" w:styleId="a5">
    <w:name w:val="header"/>
    <w:basedOn w:val="a"/>
    <w:link w:val="Char"/>
    <w:rsid w:val="005F1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F15D6"/>
    <w:rPr>
      <w:rFonts w:asciiTheme="minorHAnsi" w:eastAsiaTheme="minorEastAsia" w:hAnsiTheme="minorHAnsi" w:cstheme="minorBidi"/>
      <w:kern w:val="2"/>
      <w:sz w:val="18"/>
      <w:szCs w:val="18"/>
    </w:rPr>
  </w:style>
  <w:style w:type="paragraph" w:styleId="a6">
    <w:name w:val="footer"/>
    <w:basedOn w:val="a"/>
    <w:link w:val="Char0"/>
    <w:uiPriority w:val="99"/>
    <w:rsid w:val="005F15D6"/>
    <w:pPr>
      <w:tabs>
        <w:tab w:val="center" w:pos="4153"/>
        <w:tab w:val="right" w:pos="8306"/>
      </w:tabs>
      <w:snapToGrid w:val="0"/>
      <w:jc w:val="left"/>
    </w:pPr>
    <w:rPr>
      <w:sz w:val="18"/>
      <w:szCs w:val="18"/>
    </w:rPr>
  </w:style>
  <w:style w:type="character" w:customStyle="1" w:styleId="Char0">
    <w:name w:val="页脚 Char"/>
    <w:basedOn w:val="a0"/>
    <w:link w:val="a6"/>
    <w:uiPriority w:val="99"/>
    <w:rsid w:val="005F15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206</Words>
  <Characters>1177</Characters>
  <Application>Microsoft Office Word</Application>
  <DocSecurity>0</DocSecurity>
  <Lines>9</Lines>
  <Paragraphs>2</Paragraphs>
  <ScaleCrop>false</ScaleCrop>
  <Company>CHINA</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3</cp:revision>
  <cp:lastPrinted>2021-03-16T02:30:00Z</cp:lastPrinted>
  <dcterms:created xsi:type="dcterms:W3CDTF">2014-10-29T12:08:00Z</dcterms:created>
  <dcterms:modified xsi:type="dcterms:W3CDTF">2021-03-16T02:30:00Z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D67471305D2F464CBD3581E090D4F248</vt:lpwstr>
  </property>
</Properties>
</file>