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t>附件7</w:t>
      </w:r>
    </w:p>
    <w:p w:rsidR="00BC0071" w:rsidRDefault="00BC0071" w:rsidP="00DD6C19">
      <w:pPr>
        <w:spacing w:line="600" w:lineRule="exact"/>
        <w:rPr>
          <w:rFonts w:ascii="黑体" w:eastAsia="黑体" w:hAnsi="黑体" w:cs="黑体"/>
          <w:sz w:val="32"/>
          <w:szCs w:val="32"/>
        </w:rPr>
      </w:pPr>
    </w:p>
    <w:p w:rsidR="00DD6C19" w:rsidRDefault="00DD6C19" w:rsidP="00DD6C19">
      <w:pPr>
        <w:spacing w:line="600" w:lineRule="exact"/>
        <w:jc w:val="center"/>
        <w:rPr>
          <w:rFonts w:ascii="方正小标宋简体" w:eastAsia="方正小标宋简体" w:hAnsi="华文中宋" w:cs="华文中宋"/>
          <w:sz w:val="44"/>
          <w:szCs w:val="36"/>
        </w:rPr>
      </w:pPr>
      <w:r>
        <w:rPr>
          <w:rFonts w:ascii="方正小标宋简体" w:eastAsia="方正小标宋简体" w:hAnsi="华文中宋" w:cs="华文中宋" w:hint="eastAsia"/>
          <w:sz w:val="44"/>
          <w:szCs w:val="36"/>
        </w:rPr>
        <w:t>内蒙古自治区2021年中央财政东北黑土地</w:t>
      </w:r>
    </w:p>
    <w:p w:rsidR="00BC0071" w:rsidRDefault="00DD6C19" w:rsidP="00DD6C19">
      <w:pPr>
        <w:spacing w:line="600" w:lineRule="exact"/>
        <w:jc w:val="center"/>
        <w:rPr>
          <w:rFonts w:ascii="方正小标宋简体" w:eastAsia="方正小标宋简体" w:hAnsi="华文中宋" w:cs="华文中宋"/>
          <w:sz w:val="44"/>
          <w:szCs w:val="36"/>
        </w:rPr>
      </w:pPr>
      <w:r>
        <w:rPr>
          <w:rFonts w:ascii="方正小标宋简体" w:eastAsia="方正小标宋简体" w:hAnsi="华文中宋" w:cs="华文中宋" w:hint="eastAsia"/>
          <w:sz w:val="44"/>
          <w:szCs w:val="36"/>
        </w:rPr>
        <w:t>保护性耕作推进行动实施方案</w:t>
      </w:r>
    </w:p>
    <w:p w:rsidR="00BC0071" w:rsidRDefault="00BC0071" w:rsidP="00DD6C19">
      <w:pPr>
        <w:spacing w:line="600" w:lineRule="exact"/>
        <w:jc w:val="center"/>
        <w:rPr>
          <w:rFonts w:ascii="仿宋_GB2312" w:eastAsia="仿宋_GB2312" w:hAnsi="新宋体" w:cs="仿宋_GB2312"/>
          <w:sz w:val="32"/>
          <w:szCs w:val="32"/>
        </w:rPr>
      </w:pP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根据农业农村部 财政部《关于印发东北黑土地保护性耕作行动计划（2020-2025年）的通知》（农机发〔2020〕2号）、农业农村部办公厅 财政部办公厅《东北黑土地保护性耕作行动计划实施指导意见》（农办机〔2020〕3号）及</w:t>
      </w:r>
      <w:r>
        <w:rPr>
          <w:rFonts w:ascii="仿宋_GB2312" w:eastAsia="仿宋_GB2312" w:hAnsi="Calibri" w:cs="Times New Roman" w:hint="eastAsia"/>
          <w:sz w:val="32"/>
          <w:szCs w:val="32"/>
        </w:rPr>
        <w:t>《内蒙古自治区黑土地保护性耕作推进行动方案（2020-2025年）(内农牧机发〔2020〕133号)</w:t>
      </w:r>
      <w:r>
        <w:rPr>
          <w:rFonts w:ascii="仿宋_GB2312" w:eastAsia="仿宋_GB2312" w:hint="eastAsia"/>
          <w:sz w:val="32"/>
          <w:szCs w:val="32"/>
        </w:rPr>
        <w:t>要求，结合自治区实际，制定本方案。</w:t>
      </w:r>
    </w:p>
    <w:p w:rsidR="00BC0071" w:rsidRDefault="00DD6C19" w:rsidP="00DD6C19">
      <w:pPr>
        <w:numPr>
          <w:ilvl w:val="0"/>
          <w:numId w:val="2"/>
        </w:numPr>
        <w:spacing w:line="600" w:lineRule="exact"/>
        <w:rPr>
          <w:rFonts w:ascii="黑体" w:eastAsia="黑体" w:hAnsi="黑体"/>
          <w:sz w:val="32"/>
          <w:szCs w:val="32"/>
        </w:rPr>
      </w:pPr>
      <w:r>
        <w:rPr>
          <w:rFonts w:ascii="黑体" w:eastAsia="黑体" w:hAnsi="黑体" w:hint="eastAsia"/>
          <w:sz w:val="32"/>
          <w:szCs w:val="32"/>
        </w:rPr>
        <w:t>总体要求</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以保障农作物稳产丰产为前提，以推广应用秸秆覆盖、免少耕播种、病虫草害绿色防控、水肥高效利用等技术为路径，以减少水土流失、稳产丰产、节本增效为目标，2021年在呼伦贝尔市、兴安盟、通辽市、赤峰市实施保护性耕作面积1000万亩，规范建设高标准应用基地，推动我区农牧业高质量发展。</w:t>
      </w:r>
    </w:p>
    <w:p w:rsidR="00BC0071" w:rsidRDefault="00DD6C19" w:rsidP="00DD6C19">
      <w:pPr>
        <w:spacing w:line="600" w:lineRule="exact"/>
        <w:ind w:firstLineChars="200" w:firstLine="640"/>
        <w:rPr>
          <w:rFonts w:ascii="黑体" w:eastAsia="黑体" w:hAnsi="黑体"/>
          <w:sz w:val="32"/>
          <w:szCs w:val="32"/>
        </w:rPr>
      </w:pPr>
      <w:r>
        <w:rPr>
          <w:rFonts w:ascii="黑体" w:eastAsia="黑体" w:hAnsi="黑体" w:hint="eastAsia"/>
          <w:sz w:val="32"/>
          <w:szCs w:val="32"/>
        </w:rPr>
        <w:t>二、目标任务</w:t>
      </w:r>
    </w:p>
    <w:p w:rsidR="00BC0071" w:rsidRPr="00DD6C19" w:rsidRDefault="00DD6C19" w:rsidP="00DD6C19">
      <w:pPr>
        <w:spacing w:line="600" w:lineRule="exact"/>
        <w:ind w:firstLineChars="200" w:firstLine="643"/>
        <w:rPr>
          <w:rFonts w:ascii="楷体_GB2312" w:eastAsia="楷体_GB2312" w:hAnsi="楷体" w:cs="楷体"/>
          <w:b/>
          <w:bCs/>
          <w:sz w:val="32"/>
          <w:szCs w:val="32"/>
        </w:rPr>
      </w:pPr>
      <w:r w:rsidRPr="00DD6C19">
        <w:rPr>
          <w:rFonts w:ascii="楷体_GB2312" w:eastAsia="楷体_GB2312" w:hAnsi="楷体" w:cs="楷体" w:hint="eastAsia"/>
          <w:b/>
          <w:bCs/>
          <w:sz w:val="32"/>
          <w:szCs w:val="32"/>
        </w:rPr>
        <w:t>（一）整县推进</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2021年，全区确定在9个县（场）实施保护性耕作整体推进，其中，呼伦贝尔市3个旗县和1个农垦集团垦区，兴安盟3</w:t>
      </w:r>
      <w:r>
        <w:rPr>
          <w:rFonts w:ascii="仿宋_GB2312" w:eastAsia="仿宋_GB2312" w:hint="eastAsia"/>
          <w:sz w:val="32"/>
          <w:szCs w:val="32"/>
        </w:rPr>
        <w:lastRenderedPageBreak/>
        <w:t>个旗县，赤峰市2个旗县（其中2021年新增整体推进县1个）。通过连续三年实施，整体推进县保护性耕作实施面积原则上要超过该县适宜面积的50%。在县域内形成技术到位、运行可持续的保护性耕作长效机制。</w:t>
      </w:r>
    </w:p>
    <w:p w:rsidR="00BC0071" w:rsidRPr="00DD6C19" w:rsidRDefault="00DD6C19" w:rsidP="00DD6C19">
      <w:pPr>
        <w:spacing w:line="600" w:lineRule="exact"/>
        <w:ind w:firstLineChars="200" w:firstLine="643"/>
        <w:rPr>
          <w:rFonts w:ascii="楷体_GB2312" w:eastAsia="楷体_GB2312" w:hAnsi="黑体"/>
          <w:b/>
          <w:bCs/>
          <w:sz w:val="32"/>
          <w:szCs w:val="32"/>
        </w:rPr>
      </w:pPr>
      <w:r w:rsidRPr="00DD6C19">
        <w:rPr>
          <w:rFonts w:ascii="楷体_GB2312" w:eastAsia="楷体_GB2312" w:hAnsi="黑体" w:hint="eastAsia"/>
          <w:b/>
          <w:bCs/>
          <w:sz w:val="32"/>
          <w:szCs w:val="32"/>
        </w:rPr>
        <w:t>（</w:t>
      </w:r>
      <w:r w:rsidRPr="00DD6C19">
        <w:rPr>
          <w:rFonts w:ascii="楷体_GB2312" w:eastAsia="楷体_GB2312" w:hAnsi="楷体" w:cs="楷体" w:hint="eastAsia"/>
          <w:b/>
          <w:bCs/>
          <w:sz w:val="32"/>
          <w:szCs w:val="32"/>
        </w:rPr>
        <w:t>二）高标准保护性耕作应用基地建设</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以整体推进县（旗、市）为重点，以规模经营组织为载体，原则上以秸秆全量覆盖+免少耕播种为主体技术模式，持续推进2020年以来确定的20个县级、67个乡级高标准保护性耕作应用基地建设，其中每个县级基地集中连片面积不少于1000亩、乡镇级基地不少于200亩。通过农机农艺配套，专业化、标准化作业，把应用基地打造成农民可借鉴可复制的样板和新装备新技术集成优化基地。高标准保护性耕作应用基地也是专家重点进行技术指导服务、开展培训宣传和对比监测的主要基地。高标准保护性耕作应用基地建设要以科研和推广单位为依托进行（县、乡级高标准应用基地建设标准详见附1、2）。</w:t>
      </w:r>
    </w:p>
    <w:p w:rsidR="00BC0071" w:rsidRPr="00DD6C19" w:rsidRDefault="00DD6C19" w:rsidP="00DD6C19">
      <w:pPr>
        <w:spacing w:line="600" w:lineRule="exact"/>
        <w:ind w:firstLineChars="200" w:firstLine="643"/>
        <w:rPr>
          <w:rFonts w:ascii="楷体_GB2312" w:eastAsia="楷体_GB2312" w:hAnsi="楷体" w:cs="楷体"/>
          <w:b/>
          <w:bCs/>
          <w:sz w:val="32"/>
          <w:szCs w:val="32"/>
        </w:rPr>
      </w:pPr>
      <w:r w:rsidRPr="00DD6C19">
        <w:rPr>
          <w:rFonts w:ascii="楷体_GB2312" w:eastAsia="楷体_GB2312" w:hAnsi="楷体" w:cs="楷体" w:hint="eastAsia"/>
          <w:b/>
          <w:bCs/>
          <w:sz w:val="32"/>
          <w:szCs w:val="32"/>
        </w:rPr>
        <w:t>（三）长期监测点</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以高标准保护性耕作应用基地为依托，根据不同作物、不同技术模式及区域特点，在11个保护性耕作实施效果监测点（2021年新增3个）开展耕地土壤理化特性、生物性状、生产成本、作物产量变化、病虫草害变化和机具装备实用性等情况的监测。其中，呼伦贝尔市设立黑土地保护与地力提升监测点、麦类-油菜</w:t>
      </w:r>
      <w:r>
        <w:rPr>
          <w:rFonts w:ascii="仿宋_GB2312" w:eastAsia="仿宋_GB2312" w:hint="eastAsia"/>
          <w:sz w:val="32"/>
          <w:szCs w:val="32"/>
        </w:rPr>
        <w:lastRenderedPageBreak/>
        <w:t>轮作保护性耕作实施效果监测点和玉米作物保护性耕作实施效果监测点各1处；兴安盟设立玉米保护性耕作实施效果监测点3处（含2021年新增2处）、玉米-大豆轮作保护性耕作实施效果监测点1处；通辽市设立玉米作物保护性耕作实施效果监测点1处；赤峰市设立麦类作物保护性耕作实施效果监测点1处、玉米保护性耕作实施效果监测点2处（含2021年新增1处）。</w:t>
      </w:r>
    </w:p>
    <w:p w:rsidR="00BC0071" w:rsidRPr="00DD6C19" w:rsidRDefault="00DD6C19" w:rsidP="00DD6C19">
      <w:pPr>
        <w:spacing w:line="600" w:lineRule="exact"/>
        <w:rPr>
          <w:rFonts w:ascii="楷体_GB2312" w:eastAsia="楷体_GB2312"/>
          <w:sz w:val="32"/>
          <w:szCs w:val="32"/>
        </w:rPr>
      </w:pPr>
      <w:r w:rsidRPr="00DD6C19">
        <w:rPr>
          <w:rFonts w:ascii="楷体_GB2312" w:eastAsia="楷体_GB2312" w:hAnsi="楷体" w:cs="楷体" w:hint="eastAsia"/>
          <w:b/>
          <w:bCs/>
          <w:sz w:val="32"/>
          <w:szCs w:val="32"/>
        </w:rPr>
        <w:t xml:space="preserve"> （四）任务分解</w:t>
      </w:r>
    </w:p>
    <w:tbl>
      <w:tblPr>
        <w:tblW w:w="8632"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1132"/>
        <w:gridCol w:w="5823"/>
      </w:tblGrid>
      <w:tr w:rsidR="00BC0071" w:rsidTr="00DD6C19">
        <w:trPr>
          <w:trHeight w:val="1102"/>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盟  市</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面积任</w:t>
            </w:r>
          </w:p>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务指标</w:t>
            </w:r>
          </w:p>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（万亩）</w:t>
            </w:r>
          </w:p>
        </w:tc>
        <w:tc>
          <w:tcPr>
            <w:tcW w:w="5823"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实施</w:t>
            </w:r>
            <w:r>
              <w:rPr>
                <w:rFonts w:asciiTheme="minorEastAsia" w:hAnsiTheme="minorEastAsia" w:cs="Calibri"/>
                <w:kern w:val="0"/>
                <w:sz w:val="24"/>
                <w:szCs w:val="24"/>
              </w:rPr>
              <w:t>内容</w:t>
            </w:r>
          </w:p>
        </w:tc>
      </w:tr>
      <w:tr w:rsidR="00BC0071" w:rsidTr="00DD6C19">
        <w:trPr>
          <w:trHeight w:hRule="exact" w:val="3105"/>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呼伦贝尔市</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561</w:t>
            </w:r>
          </w:p>
        </w:tc>
        <w:tc>
          <w:tcPr>
            <w:tcW w:w="5823" w:type="dxa"/>
            <w:vAlign w:val="center"/>
          </w:tcPr>
          <w:p w:rsidR="00BC0071" w:rsidRDefault="00DD6C19" w:rsidP="00DD6C19">
            <w:pPr>
              <w:spacing w:line="400" w:lineRule="exact"/>
              <w:rPr>
                <w:rFonts w:asciiTheme="minorEastAsia" w:hAnsiTheme="minorEastAsia" w:cs="Calibri"/>
                <w:kern w:val="0"/>
                <w:sz w:val="24"/>
                <w:szCs w:val="24"/>
              </w:rPr>
            </w:pPr>
            <w:r>
              <w:rPr>
                <w:rFonts w:asciiTheme="minorEastAsia" w:hAnsiTheme="minorEastAsia" w:cs="Calibri" w:hint="eastAsia"/>
                <w:kern w:val="0"/>
                <w:sz w:val="24"/>
                <w:szCs w:val="24"/>
              </w:rPr>
              <w:t>实施玉米秸秆全量覆盖免少耕模式150万亩（包括：建设县级高标准保护性耕作应用基地4处，乡级基地15处）；实施玉米秸秆部分覆盖和其它作物全量覆盖</w:t>
            </w:r>
            <w:r>
              <w:rPr>
                <w:rFonts w:asciiTheme="minorEastAsia" w:hAnsiTheme="minorEastAsia" w:cs="Calibri"/>
                <w:kern w:val="0"/>
                <w:sz w:val="24"/>
                <w:szCs w:val="24"/>
              </w:rPr>
              <w:t>免</w:t>
            </w:r>
            <w:r>
              <w:rPr>
                <w:rFonts w:asciiTheme="minorEastAsia" w:hAnsiTheme="minorEastAsia" w:cs="Calibri" w:hint="eastAsia"/>
                <w:kern w:val="0"/>
                <w:sz w:val="24"/>
                <w:szCs w:val="24"/>
              </w:rPr>
              <w:t>少</w:t>
            </w:r>
            <w:r>
              <w:rPr>
                <w:rFonts w:asciiTheme="minorEastAsia" w:hAnsiTheme="minorEastAsia" w:cs="Calibri"/>
                <w:kern w:val="0"/>
                <w:sz w:val="24"/>
                <w:szCs w:val="24"/>
              </w:rPr>
              <w:t>耕模式</w:t>
            </w:r>
            <w:r>
              <w:rPr>
                <w:rFonts w:asciiTheme="minorEastAsia" w:hAnsiTheme="minorEastAsia" w:cs="Calibri" w:hint="eastAsia"/>
                <w:kern w:val="0"/>
                <w:sz w:val="24"/>
                <w:szCs w:val="24"/>
              </w:rPr>
              <w:t>411万亩（包括：建设小麦等作物县级高标准保护性耕作应用基地6处、乡级基地18处）。 在4个旗县（场）实施保护性耕作整体推进。</w:t>
            </w:r>
          </w:p>
        </w:tc>
      </w:tr>
      <w:tr w:rsidR="00BC0071" w:rsidTr="00DD6C19">
        <w:trPr>
          <w:trHeight w:hRule="exact" w:val="2048"/>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兴安盟</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321</w:t>
            </w:r>
          </w:p>
        </w:tc>
        <w:tc>
          <w:tcPr>
            <w:tcW w:w="5823" w:type="dxa"/>
            <w:vAlign w:val="center"/>
          </w:tcPr>
          <w:p w:rsidR="00BC0071" w:rsidRDefault="00DD6C19" w:rsidP="00DD6C19">
            <w:pPr>
              <w:spacing w:line="400" w:lineRule="exact"/>
              <w:rPr>
                <w:rFonts w:asciiTheme="minorEastAsia" w:hAnsiTheme="minorEastAsia" w:cs="Calibri"/>
                <w:kern w:val="0"/>
                <w:sz w:val="24"/>
                <w:szCs w:val="24"/>
              </w:rPr>
            </w:pPr>
            <w:r>
              <w:rPr>
                <w:rFonts w:asciiTheme="minorEastAsia" w:hAnsiTheme="minorEastAsia" w:cs="Calibri" w:hint="eastAsia"/>
                <w:kern w:val="0"/>
                <w:sz w:val="24"/>
                <w:szCs w:val="24"/>
              </w:rPr>
              <w:t>实施玉米秸秆全量覆盖免少耕模式45万亩（包括：建设县级高标准保护性耕作应用基地5处、乡级基地15处）；实施玉米秸秆部分覆盖和其它作物全量覆盖</w:t>
            </w:r>
            <w:r>
              <w:rPr>
                <w:rFonts w:asciiTheme="minorEastAsia" w:hAnsiTheme="minorEastAsia" w:cs="Calibri"/>
                <w:kern w:val="0"/>
                <w:sz w:val="24"/>
                <w:szCs w:val="24"/>
              </w:rPr>
              <w:t>免</w:t>
            </w:r>
            <w:r>
              <w:rPr>
                <w:rFonts w:asciiTheme="minorEastAsia" w:hAnsiTheme="minorEastAsia" w:cs="Calibri" w:hint="eastAsia"/>
                <w:kern w:val="0"/>
                <w:sz w:val="24"/>
                <w:szCs w:val="24"/>
              </w:rPr>
              <w:t>少</w:t>
            </w:r>
            <w:r>
              <w:rPr>
                <w:rFonts w:asciiTheme="minorEastAsia" w:hAnsiTheme="minorEastAsia" w:cs="Calibri"/>
                <w:kern w:val="0"/>
                <w:sz w:val="24"/>
                <w:szCs w:val="24"/>
              </w:rPr>
              <w:t>耕模式</w:t>
            </w:r>
            <w:r>
              <w:rPr>
                <w:rFonts w:asciiTheme="minorEastAsia" w:hAnsiTheme="minorEastAsia" w:cs="Calibri" w:hint="eastAsia"/>
                <w:kern w:val="0"/>
                <w:sz w:val="24"/>
                <w:szCs w:val="24"/>
              </w:rPr>
              <w:t>276万亩（包括：建设小麦等作物县级高标准保护性耕作应用基地1处、乡级基地5处）。在3个旗县实施保护性耕作整体推进。</w:t>
            </w:r>
          </w:p>
        </w:tc>
      </w:tr>
      <w:tr w:rsidR="00BC0071" w:rsidTr="00DD6C19">
        <w:trPr>
          <w:trHeight w:hRule="exact" w:val="2136"/>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通辽市</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46</w:t>
            </w:r>
          </w:p>
        </w:tc>
        <w:tc>
          <w:tcPr>
            <w:tcW w:w="5823" w:type="dxa"/>
            <w:vAlign w:val="center"/>
          </w:tcPr>
          <w:p w:rsidR="00BC0071" w:rsidRDefault="00DD6C19" w:rsidP="00DD6C19">
            <w:pPr>
              <w:spacing w:line="400" w:lineRule="exact"/>
              <w:rPr>
                <w:rFonts w:asciiTheme="minorEastAsia" w:hAnsiTheme="minorEastAsia" w:cs="Calibri"/>
                <w:kern w:val="0"/>
                <w:sz w:val="24"/>
                <w:szCs w:val="24"/>
              </w:rPr>
            </w:pPr>
            <w:r>
              <w:rPr>
                <w:rFonts w:asciiTheme="minorEastAsia" w:hAnsiTheme="minorEastAsia" w:cs="Calibri" w:hint="eastAsia"/>
                <w:kern w:val="0"/>
                <w:sz w:val="24"/>
                <w:szCs w:val="24"/>
              </w:rPr>
              <w:t>实施玉米秸秆全量覆盖免少耕模式2万亩（包括：建设县级高标准保护性耕作应用基地1处，乡级基地1处）；实施玉米秸秆部分覆盖和其它作物全量覆盖</w:t>
            </w:r>
            <w:r>
              <w:rPr>
                <w:rFonts w:asciiTheme="minorEastAsia" w:hAnsiTheme="minorEastAsia" w:cs="Calibri"/>
                <w:kern w:val="0"/>
                <w:sz w:val="24"/>
                <w:szCs w:val="24"/>
              </w:rPr>
              <w:t>免</w:t>
            </w:r>
            <w:r>
              <w:rPr>
                <w:rFonts w:asciiTheme="minorEastAsia" w:hAnsiTheme="minorEastAsia" w:cs="Calibri" w:hint="eastAsia"/>
                <w:kern w:val="0"/>
                <w:sz w:val="24"/>
                <w:szCs w:val="24"/>
              </w:rPr>
              <w:t>少</w:t>
            </w:r>
            <w:r>
              <w:rPr>
                <w:rFonts w:asciiTheme="minorEastAsia" w:hAnsiTheme="minorEastAsia" w:cs="Calibri"/>
                <w:kern w:val="0"/>
                <w:sz w:val="24"/>
                <w:szCs w:val="24"/>
              </w:rPr>
              <w:t>耕模式</w:t>
            </w:r>
            <w:r>
              <w:rPr>
                <w:rFonts w:asciiTheme="minorEastAsia" w:hAnsiTheme="minorEastAsia" w:cs="Calibri" w:hint="eastAsia"/>
                <w:kern w:val="0"/>
                <w:sz w:val="24"/>
                <w:szCs w:val="24"/>
              </w:rPr>
              <w:t>44万亩。</w:t>
            </w:r>
          </w:p>
        </w:tc>
      </w:tr>
      <w:tr w:rsidR="00BC0071" w:rsidTr="00DD6C19">
        <w:trPr>
          <w:trHeight w:hRule="exact" w:val="1967"/>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lastRenderedPageBreak/>
              <w:t>赤峰市</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72</w:t>
            </w:r>
          </w:p>
        </w:tc>
        <w:tc>
          <w:tcPr>
            <w:tcW w:w="5823" w:type="dxa"/>
            <w:vAlign w:val="center"/>
          </w:tcPr>
          <w:p w:rsidR="00BC0071" w:rsidRDefault="00DD6C19" w:rsidP="00DD6C19">
            <w:pPr>
              <w:spacing w:line="400" w:lineRule="exact"/>
              <w:rPr>
                <w:rFonts w:asciiTheme="minorEastAsia" w:hAnsiTheme="minorEastAsia" w:cs="Calibri"/>
                <w:kern w:val="0"/>
                <w:sz w:val="24"/>
                <w:szCs w:val="24"/>
              </w:rPr>
            </w:pPr>
            <w:r>
              <w:rPr>
                <w:rFonts w:asciiTheme="minorEastAsia" w:hAnsiTheme="minorEastAsia" w:cs="Calibri" w:hint="eastAsia"/>
                <w:kern w:val="0"/>
                <w:sz w:val="24"/>
                <w:szCs w:val="24"/>
              </w:rPr>
              <w:t>实施玉米秸秆全量覆盖免少耕模式3万亩（包括建设县级高标准保护性耕作应用基地2处，乡级基地3处）；实施玉米秸秆部分覆盖和其它作物全量覆盖</w:t>
            </w:r>
            <w:r>
              <w:rPr>
                <w:rFonts w:asciiTheme="minorEastAsia" w:hAnsiTheme="minorEastAsia" w:cs="Calibri"/>
                <w:kern w:val="0"/>
                <w:sz w:val="24"/>
                <w:szCs w:val="24"/>
              </w:rPr>
              <w:t>免</w:t>
            </w:r>
            <w:r>
              <w:rPr>
                <w:rFonts w:asciiTheme="minorEastAsia" w:hAnsiTheme="minorEastAsia" w:cs="Calibri" w:hint="eastAsia"/>
                <w:kern w:val="0"/>
                <w:sz w:val="24"/>
                <w:szCs w:val="24"/>
              </w:rPr>
              <w:t>少</w:t>
            </w:r>
            <w:r>
              <w:rPr>
                <w:rFonts w:asciiTheme="minorEastAsia" w:hAnsiTheme="minorEastAsia" w:cs="Calibri"/>
                <w:kern w:val="0"/>
                <w:sz w:val="24"/>
                <w:szCs w:val="24"/>
              </w:rPr>
              <w:t>耕模式</w:t>
            </w:r>
            <w:r>
              <w:rPr>
                <w:rFonts w:asciiTheme="minorEastAsia" w:hAnsiTheme="minorEastAsia" w:cs="Calibri" w:hint="eastAsia"/>
                <w:kern w:val="0"/>
                <w:sz w:val="24"/>
                <w:szCs w:val="24"/>
              </w:rPr>
              <w:t>69万亩（包括：建设小麦等作物县级高标准保护性耕作应用基地1处、乡级基地10处）。在2个旗县实施保护性耕作整体推进。</w:t>
            </w:r>
          </w:p>
        </w:tc>
      </w:tr>
      <w:tr w:rsidR="00BC0071" w:rsidTr="00DD6C19">
        <w:trPr>
          <w:trHeight w:hRule="exact" w:val="1048"/>
          <w:jc w:val="center"/>
        </w:trPr>
        <w:tc>
          <w:tcPr>
            <w:tcW w:w="1677"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合计</w:t>
            </w:r>
          </w:p>
        </w:tc>
        <w:tc>
          <w:tcPr>
            <w:tcW w:w="1132" w:type="dxa"/>
            <w:vAlign w:val="center"/>
          </w:tcPr>
          <w:p w:rsidR="00BC0071" w:rsidRDefault="00DD6C19" w:rsidP="00DD6C19">
            <w:pPr>
              <w:spacing w:line="400" w:lineRule="exact"/>
              <w:jc w:val="center"/>
              <w:rPr>
                <w:rFonts w:asciiTheme="minorEastAsia" w:hAnsiTheme="minorEastAsia" w:cs="Calibri"/>
                <w:kern w:val="0"/>
                <w:sz w:val="24"/>
                <w:szCs w:val="24"/>
              </w:rPr>
            </w:pPr>
            <w:r>
              <w:rPr>
                <w:rFonts w:asciiTheme="minorEastAsia" w:hAnsiTheme="minorEastAsia" w:cs="Calibri" w:hint="eastAsia"/>
                <w:kern w:val="0"/>
                <w:sz w:val="24"/>
                <w:szCs w:val="24"/>
              </w:rPr>
              <w:t>1000</w:t>
            </w:r>
          </w:p>
        </w:tc>
        <w:tc>
          <w:tcPr>
            <w:tcW w:w="5823" w:type="dxa"/>
            <w:vAlign w:val="center"/>
          </w:tcPr>
          <w:p w:rsidR="00BC0071" w:rsidRDefault="00DD6C19" w:rsidP="00DD6C19">
            <w:pPr>
              <w:spacing w:line="400" w:lineRule="exact"/>
              <w:jc w:val="left"/>
              <w:rPr>
                <w:rFonts w:asciiTheme="minorEastAsia" w:hAnsiTheme="minorEastAsia" w:cs="Calibri"/>
                <w:kern w:val="0"/>
                <w:sz w:val="24"/>
                <w:szCs w:val="24"/>
              </w:rPr>
            </w:pPr>
            <w:r>
              <w:rPr>
                <w:rFonts w:asciiTheme="minorEastAsia" w:hAnsiTheme="minorEastAsia" w:cs="Calibri" w:hint="eastAsia"/>
                <w:kern w:val="0"/>
                <w:sz w:val="24"/>
                <w:szCs w:val="24"/>
              </w:rPr>
              <w:t>面积任务指标一经下达原则上不能调整，如确需调整，须由旗县农牧局、财政局联合行文逐级上报审批。</w:t>
            </w:r>
          </w:p>
        </w:tc>
      </w:tr>
    </w:tbl>
    <w:p w:rsidR="00BC0071" w:rsidRDefault="00DD6C19" w:rsidP="00DD6C19">
      <w:pPr>
        <w:spacing w:line="600" w:lineRule="exact"/>
        <w:ind w:firstLineChars="200" w:firstLine="640"/>
        <w:rPr>
          <w:rFonts w:ascii="黑体" w:eastAsia="黑体" w:hAnsi="黑体"/>
          <w:sz w:val="32"/>
          <w:szCs w:val="32"/>
        </w:rPr>
      </w:pPr>
      <w:r>
        <w:rPr>
          <w:rFonts w:ascii="黑体" w:eastAsia="黑体" w:hAnsi="黑体" w:hint="eastAsia"/>
          <w:sz w:val="32"/>
          <w:szCs w:val="32"/>
        </w:rPr>
        <w:t>三、技术模式及工艺处理要求</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（一）技术模式</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实施保护性耕作推进行动主推两种技术模式：一是秋季作物收获后秸秆全量覆盖越冬+春季免少耕播种（以下简称“全量覆盖免少耕模式”），二是玉米秋季收获后留高茬覆盖越冬+春季免少耕播种（以下简称“部分覆盖免少耕模式”）。各地要因地制宜选择保护性耕作技术模式，积极引导农民增加秸秆覆盖比例。</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（二）工艺处理要求</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1.秸秆覆盖：玉米全量覆盖模式可采用秋季收获时秸秆整秆留于地表越冬，或收获时留茬15cm左右，上部秸秆切碎均匀覆盖地表越冬。小麦、油菜等作物全量覆盖模式可采用收获时留茬10cm左右，上部秸秆切碎均匀抛撒覆盖地表越冬。玉米部分覆盖模式要求秋季收获时留高茬25cm以上，并有少量秸秆留于地表或采用地表留茬部分与留于地表的秸秆之和不少于秸秆全量的20%来确定覆盖量。</w:t>
      </w:r>
    </w:p>
    <w:p w:rsidR="00BC0071" w:rsidRDefault="00DD6C19" w:rsidP="00DD6C19">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2.秸秆处理：采用全量覆盖模式时，如秸秆量过大或秸秆堆</w:t>
      </w:r>
      <w:r>
        <w:rPr>
          <w:rFonts w:ascii="仿宋_GB2312" w:eastAsia="仿宋_GB2312" w:hint="eastAsia"/>
          <w:sz w:val="32"/>
          <w:szCs w:val="32"/>
        </w:rPr>
        <w:lastRenderedPageBreak/>
        <w:t>积影响播种，可在播前进行秸秆粉碎或耙碎处理；玉米秸秆还可进行归行处理。采用耙碎处理时，园盘耙偏角应不大于10</w:t>
      </w:r>
      <w:r>
        <w:rPr>
          <w:rFonts w:ascii="仿宋_GB2312" w:eastAsia="仿宋_GB2312" w:hint="eastAsia"/>
          <w:sz w:val="32"/>
          <w:szCs w:val="32"/>
          <w:vertAlign w:val="superscript"/>
        </w:rPr>
        <w:t>o</w:t>
      </w:r>
      <w:r>
        <w:rPr>
          <w:rFonts w:ascii="仿宋_GB2312" w:eastAsia="仿宋_GB2312" w:hint="eastAsia"/>
          <w:sz w:val="32"/>
          <w:szCs w:val="32"/>
        </w:rPr>
        <w:t>。</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3.表土处理：玉米秸秆全量覆盖地块播前可采用条带耕作方式进行表土处理，但动土率应不超过40%。已采用秸秆耙碎处理的地块不得再进行表土处理。条带耕作易造成土壤失墒，须谨慎采用。表土处理后应及时播种镇压。采用部分覆盖+免少耕播种的原则上不应进行地表处理。</w:t>
      </w:r>
    </w:p>
    <w:p w:rsidR="00BC0071" w:rsidRDefault="00DD6C19" w:rsidP="00DD6C19">
      <w:pPr>
        <w:spacing w:line="600" w:lineRule="exact"/>
        <w:ind w:firstLineChars="200" w:firstLine="640"/>
        <w:rPr>
          <w:rFonts w:ascii="仿宋_GB2312" w:eastAsia="仿宋_GB2312"/>
          <w:color w:val="C00000"/>
          <w:sz w:val="32"/>
          <w:szCs w:val="32"/>
          <w:u w:val="single"/>
        </w:rPr>
      </w:pPr>
      <w:r>
        <w:rPr>
          <w:rFonts w:ascii="仿宋_GB2312" w:eastAsia="仿宋_GB2312" w:hint="eastAsia"/>
          <w:sz w:val="32"/>
          <w:szCs w:val="32"/>
        </w:rPr>
        <w:t>4.免耕播种：应选用配备有可靠的切茬切秆和防堵工作部件、开沟部件动土量小的免耕播种机进行等行距播种或宽窄行播种。</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5.其它技术要求：深松作业视土壤耕层情况进行，可采用单一深松或深松 +秸秆粉碎作业，深松作业后，秸秆仍应覆盖在地表。根据当地农艺要求、品种特性等合理确定种植密度，及时进行病虫草害的防治，配套实施水肥高效利用技术。</w:t>
      </w:r>
    </w:p>
    <w:p w:rsidR="00BC0071" w:rsidRDefault="00DD6C19" w:rsidP="00DD6C19">
      <w:pPr>
        <w:spacing w:line="600" w:lineRule="exact"/>
        <w:ind w:firstLineChars="200" w:firstLine="640"/>
        <w:rPr>
          <w:rFonts w:ascii="黑体" w:eastAsia="黑体" w:hAnsi="黑体"/>
          <w:sz w:val="32"/>
          <w:szCs w:val="32"/>
        </w:rPr>
      </w:pPr>
      <w:r>
        <w:rPr>
          <w:rFonts w:ascii="黑体" w:eastAsia="黑体" w:hAnsi="黑体" w:hint="eastAsia"/>
          <w:sz w:val="32"/>
          <w:szCs w:val="32"/>
        </w:rPr>
        <w:t>四、补助资金用途、补助标准及补助对象</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（一）补助资金用途</w:t>
      </w:r>
    </w:p>
    <w:p w:rsidR="00BC0071" w:rsidRDefault="00DD6C19" w:rsidP="00DD6C19">
      <w:pPr>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中央财政保护性耕作补助资金用于支持秸秆覆盖免少耕播种作业及高标准保护性耕作应用基地建设。</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（二）补助标准</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1.作业补助。玉米秸秆全量覆盖免少耕模式补助标准为每亩不超过63元，玉米作物秸秆部分覆盖免少耕模式补助标准为每亩不超过34元；麦类、油菜等作物秸秆全量覆盖免少耕模式补</w:t>
      </w:r>
      <w:r>
        <w:rPr>
          <w:rFonts w:ascii="仿宋_GB2312" w:eastAsia="仿宋_GB2312" w:hint="eastAsia"/>
          <w:sz w:val="32"/>
          <w:szCs w:val="32"/>
        </w:rPr>
        <w:lastRenderedPageBreak/>
        <w:t>助标准为每亩不超过34元。</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2.高标准应用基地建设补助。根据补助资金总额，综合作业补助面积、基地建设规模及内容等因素，由农牧和财政部门确定基地建设补助标准或补助额。</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（三）补助对象</w:t>
      </w:r>
    </w:p>
    <w:p w:rsidR="00BC0071" w:rsidRDefault="00DD6C19" w:rsidP="00DD6C19">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坚持“谁经营土地、谁实际实施保护性耕作、谁享受补助”的原则，在实施区域内实际经营土地并自愿实施保护性耕作的个人和农业生产经营组织（简称：土地经营者，下同）为补助对象。国家和地方各级政府财政供养人员，即国家公务人员、参照公务员法管理事业单位职工、事业单位职工（含聘用制职工）不在补助对象范围之列。</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对以高标准保护性耕作应用基地给予适当补助。用于依托基地开展的农民田间培训活动、专家指导与咨询服务、试验对比、检查与评价、实施效果监测等。</w:t>
      </w:r>
    </w:p>
    <w:p w:rsidR="00BC0071" w:rsidRDefault="00DD6C19" w:rsidP="00DD6C19">
      <w:pPr>
        <w:spacing w:line="600" w:lineRule="exact"/>
        <w:ind w:firstLineChars="200" w:firstLine="640"/>
        <w:rPr>
          <w:rFonts w:ascii="黑体" w:eastAsia="黑体" w:hAnsi="黑体"/>
          <w:sz w:val="32"/>
          <w:szCs w:val="32"/>
        </w:rPr>
      </w:pPr>
      <w:r>
        <w:rPr>
          <w:rFonts w:ascii="黑体" w:eastAsia="黑体" w:hAnsi="黑体" w:hint="eastAsia"/>
          <w:sz w:val="32"/>
          <w:szCs w:val="32"/>
        </w:rPr>
        <w:t>五、工作程序</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保护性耕作推进行动应遵循“先实施后补助、先公示后兑现”的程序进行。</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（一）落实任务与制定方案</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盟市农机化主管部门与财政部门共同研究确定实施旗县，分解下达任务，制定推进工作方案，统筹管理本盟市推进工作。实施旗县农机化主管部门与财政部门共同研究确定保护性耕作实</w:t>
      </w:r>
      <w:r>
        <w:rPr>
          <w:rFonts w:ascii="仿宋_GB2312" w:eastAsia="仿宋_GB2312" w:hint="eastAsia"/>
          <w:sz w:val="32"/>
          <w:szCs w:val="32"/>
        </w:rPr>
        <w:lastRenderedPageBreak/>
        <w:t>施地点及规模，落实任务面积，联合制定印发实施方案。同级财政部门落实补助资金，提出资金监管要求。盟市工作方案和旗县实施方案需上报上一级农机主管部门和财政部门备案。</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（二）推进信息化监测</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鼓励各地积极采用信息化监测手段，对免耕播种作业进行远程监测，以提高监管精准度和工作效率。监测设备应具备卫星定位、无线通信、机具识别、农田地表秸秆（残茬）覆盖图像采集、播种面积测量、作业轨迹记录、显示报警等功能；鼓励高标准实施基地作业机组增加播种粒数（或播量）和播种合格率监测量功能。数据处理平台应具备</w:t>
      </w:r>
      <w:r>
        <w:rPr>
          <w:rFonts w:ascii="仿宋_GB2312" w:eastAsia="仿宋_GB2312"/>
          <w:sz w:val="32"/>
          <w:szCs w:val="32"/>
        </w:rPr>
        <w:t>接收</w:t>
      </w:r>
      <w:r>
        <w:rPr>
          <w:rFonts w:ascii="仿宋_GB2312" w:eastAsia="仿宋_GB2312" w:hint="eastAsia"/>
          <w:sz w:val="32"/>
          <w:szCs w:val="32"/>
        </w:rPr>
        <w:t>播种</w:t>
      </w:r>
      <w:r>
        <w:rPr>
          <w:rFonts w:ascii="仿宋_GB2312" w:eastAsia="仿宋_GB2312"/>
          <w:sz w:val="32"/>
          <w:szCs w:val="32"/>
        </w:rPr>
        <w:t>终端上传</w:t>
      </w:r>
      <w:r>
        <w:rPr>
          <w:rFonts w:ascii="仿宋_GB2312" w:eastAsia="仿宋_GB2312" w:hint="eastAsia"/>
          <w:sz w:val="32"/>
          <w:szCs w:val="32"/>
        </w:rPr>
        <w:t>的作业</w:t>
      </w:r>
      <w:r>
        <w:rPr>
          <w:rFonts w:ascii="仿宋_GB2312" w:eastAsia="仿宋_GB2312"/>
          <w:sz w:val="32"/>
          <w:szCs w:val="32"/>
        </w:rPr>
        <w:t>信息</w:t>
      </w:r>
      <w:r>
        <w:rPr>
          <w:rFonts w:ascii="仿宋_GB2312" w:eastAsia="仿宋_GB2312" w:hint="eastAsia"/>
          <w:sz w:val="32"/>
          <w:szCs w:val="32"/>
        </w:rPr>
        <w:t>并</w:t>
      </w:r>
      <w:r>
        <w:rPr>
          <w:rFonts w:ascii="仿宋_GB2312" w:eastAsia="仿宋_GB2312"/>
          <w:sz w:val="32"/>
          <w:szCs w:val="32"/>
        </w:rPr>
        <w:t>存储、</w:t>
      </w:r>
      <w:r>
        <w:rPr>
          <w:rFonts w:ascii="仿宋_GB2312" w:eastAsia="仿宋_GB2312" w:hint="eastAsia"/>
          <w:sz w:val="32"/>
          <w:szCs w:val="32"/>
        </w:rPr>
        <w:t>处理、导出作业信息等功能和播种面积、秸秆覆盖量</w:t>
      </w:r>
      <w:r>
        <w:rPr>
          <w:rFonts w:ascii="仿宋_GB2312" w:eastAsia="仿宋_GB2312"/>
          <w:sz w:val="32"/>
          <w:szCs w:val="32"/>
        </w:rPr>
        <w:t>、</w:t>
      </w:r>
      <w:r>
        <w:rPr>
          <w:rFonts w:ascii="仿宋_GB2312" w:eastAsia="仿宋_GB2312" w:hint="eastAsia"/>
          <w:sz w:val="32"/>
          <w:szCs w:val="32"/>
        </w:rPr>
        <w:t>播种轨迹及播种粒数或播量、播种合格率等数据的</w:t>
      </w:r>
      <w:r>
        <w:rPr>
          <w:rFonts w:ascii="仿宋_GB2312" w:eastAsia="仿宋_GB2312"/>
          <w:sz w:val="32"/>
          <w:szCs w:val="32"/>
        </w:rPr>
        <w:t>分析汇总功能</w:t>
      </w:r>
      <w:r>
        <w:rPr>
          <w:rFonts w:ascii="仿宋_GB2312" w:eastAsia="仿宋_GB2312" w:hint="eastAsia"/>
          <w:sz w:val="32"/>
          <w:szCs w:val="32"/>
        </w:rPr>
        <w:t>。农机管理部门、作业服务组织或农机户可通过电脑、手机直接查看作业情况。</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提供信息化监测的企业数据处理平台应与自治区农机化信息管理服务系统对接，及时上传播种作业数据结果。旗县农机管理部门负责对参与作业的免耕播种机和监测设备进行登记备案（附4</w:t>
      </w:r>
      <w:r>
        <w:rPr>
          <w:rFonts w:ascii="仿宋_GB2312" w:eastAsia="仿宋_GB2312"/>
          <w:sz w:val="32"/>
          <w:szCs w:val="32"/>
        </w:rPr>
        <w:t>）</w:t>
      </w:r>
      <w:r>
        <w:rPr>
          <w:rFonts w:ascii="仿宋_GB2312" w:eastAsia="仿宋_GB2312" w:hint="eastAsia"/>
          <w:sz w:val="32"/>
          <w:szCs w:val="32"/>
        </w:rPr>
        <w:t>，并与数据处理平台企业签订监测数据维护与存储协议。</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（三）公布作业机组信息</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自愿承担免耕播种作业的农机服务组织或农机户向所在旗县农机化主管部门申请登记备案，并签订作业承诺书。承诺书由</w:t>
      </w:r>
      <w:r>
        <w:rPr>
          <w:rFonts w:ascii="仿宋_GB2312" w:eastAsia="仿宋_GB2312" w:hint="eastAsia"/>
          <w:sz w:val="32"/>
          <w:szCs w:val="32"/>
        </w:rPr>
        <w:lastRenderedPageBreak/>
        <w:t>盟市或旗县农机化主管部门自行编制。旗县农机化主管部门将登记备案后的农机作业服务组织或农机户及作业机组信息，通过有关媒体、乡、村（场、队）公示栏等方式，在应知范围进行公布。</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（四）开展免耕播种作业</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土地经营者自主雇用已公布的农机作业服务组织或农机户为其提供免耕播种作业服务，双方签订作业合同（附3），明确作业面积、作业质量、作业价格、收费标准、付费方式等。农机作业服务组织或农机户要按时完成作业任务；作业过程中要保持远程监测设备工作正常，并根据监测信息适时调整机组状态，保证作业质量；作业服务组织或农机户与土地经营者双方要在免耕播种作业完成后及时填写《免耕播种作业单》（附5），核对汇总后与作业合同一并上报旗县农机化主管部门。</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（五）远程智能化监测及人工抽查与复核</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播种前，实施旗县要会同提供信息化监测企业技术人员，按照秸秆覆盖量标准要求，共同进行不同作物和不同技术模式秸秆覆盖量母片信息采集，报盟市主管部门审定通过后输入企业监测平台。</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1.信息化监测数据应用。免耕播种作业与远程智能化监测同步进行，以播前监测图像信息显示的秸秆覆盖情况判断前茬作物种类、全量覆盖还是部分覆盖，以播后监测图像信息显示的土壤扰动情况判断是免耕播种还是常规播种；具备播种粒数（或播量）</w:t>
      </w:r>
      <w:r>
        <w:rPr>
          <w:rFonts w:ascii="仿宋_GB2312" w:eastAsia="仿宋_GB2312" w:hint="eastAsia"/>
          <w:sz w:val="32"/>
          <w:szCs w:val="32"/>
        </w:rPr>
        <w:lastRenderedPageBreak/>
        <w:t>和播种合格率监测功能的，以播种粒数（或播量）、播种合格率监测数据判断作业质量。凡播前图像显示秸秆覆盖量达标及播后监测图像显示为免耕播种作业的</w:t>
      </w:r>
      <w:r>
        <w:rPr>
          <w:rFonts w:ascii="仿宋_GB2312" w:eastAsia="仿宋_GB2312" w:hint="eastAsia"/>
          <w:color w:val="C00000"/>
          <w:sz w:val="32"/>
          <w:szCs w:val="32"/>
        </w:rPr>
        <w:t>、</w:t>
      </w:r>
      <w:r>
        <w:rPr>
          <w:rFonts w:ascii="仿宋_GB2312" w:eastAsia="仿宋_GB2312" w:hint="eastAsia"/>
          <w:sz w:val="32"/>
          <w:szCs w:val="32"/>
        </w:rPr>
        <w:t>播种粒数或播量（注：如具备该功能）及播种合格率达标的地块，判定为“信息化监测合格地块”，对应的监测面积为“信息化监测合格地块面积”，否则为不合格地块。不合格地块不能享受保护性耕作补助。</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2.人工抽查。人工抽查在“信息化监测合格地块”进行，一是春播作业期间抽查秸秆覆盖情况和播种情况，并填写人工抽查记录表（附6）。人工抽查发现秸秆覆盖量明显不足、不属于免耕播种等情况，则该地块为不合格地块。二是出苗后抽查播种作业质量，发现明显缺苗断垄或亩株数不符合要求情况，则该地块为不合格地块。有条件的地方可以由第三方通过无人机航拍查看苗情。</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3.作业质量与面积复核、合格地块面积确认。对照信息化监测有关信息数据，复核《免耕播种作业单》上报信息数据，若两者相符，则“信息化监测合格地块”面积减去人工抽查认定的不合格地块面积，</w:t>
      </w:r>
      <w:r>
        <w:rPr>
          <w:rFonts w:ascii="仿宋_GB2312" w:eastAsia="仿宋_GB2312"/>
          <w:sz w:val="32"/>
          <w:szCs w:val="32"/>
        </w:rPr>
        <w:t>即为</w:t>
      </w:r>
      <w:r>
        <w:rPr>
          <w:rFonts w:ascii="仿宋_GB2312" w:eastAsia="仿宋_GB2312" w:hint="eastAsia"/>
          <w:sz w:val="32"/>
          <w:szCs w:val="32"/>
        </w:rPr>
        <w:t>最终认定的“合格地块面积”；若两者面积出现较大差异或有争议，要组织力量对不符及存在争议部分进行核查，核查后确认合格的地块面积纳入“合格地块面积”。</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复核确认后进行“合格地块面积”汇总，形成《免耕播种作业验收单》（附7）。</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lastRenderedPageBreak/>
        <w:t>（六）公示</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《免耕播种作业验收单》需在村务（场务）公开栏中进行公示，公示期为</w:t>
      </w:r>
      <w:r>
        <w:rPr>
          <w:rFonts w:ascii="仿宋_GB2312" w:eastAsia="仿宋_GB2312"/>
          <w:sz w:val="32"/>
          <w:szCs w:val="32"/>
        </w:rPr>
        <w:t>7</w:t>
      </w:r>
      <w:r>
        <w:rPr>
          <w:rFonts w:ascii="仿宋_GB2312" w:eastAsia="仿宋_GB2312" w:hint="eastAsia"/>
          <w:sz w:val="32"/>
          <w:szCs w:val="32"/>
        </w:rPr>
        <w:t>个工作日。公示无异议后，旗县农机化主管部门编制《内蒙古2021年保护性耕作补助资金明细表》（附8-1、2）和《内蒙古2021年保护性耕作补助情况汇总表》（附9），报同级财政部门核准备案，同时上报盟市农机化主管部门备案。</w:t>
      </w:r>
    </w:p>
    <w:p w:rsidR="00BC0071" w:rsidRPr="00DD6C19" w:rsidRDefault="00DD6C19" w:rsidP="00DD6C19">
      <w:pPr>
        <w:spacing w:line="60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（七）补助资金兑付</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旗县财政部门按照《内蒙古2021年保护性耕作补助资金明细表》，将中央财政补助资金兑付给土地经营者或农机作业服务组织、农机户，有条件的地区直接支付到农业直补“一卡通”账户。农场系统按照当地财政管理体制要求，将中央财政补助资金兑现给土地经营者或农机作业服务组织、农机户。</w:t>
      </w:r>
    </w:p>
    <w:p w:rsidR="00BC0071" w:rsidRDefault="00DD6C19" w:rsidP="00DD6C19">
      <w:pPr>
        <w:spacing w:line="600" w:lineRule="exact"/>
        <w:ind w:firstLineChars="200" w:firstLine="640"/>
        <w:rPr>
          <w:rFonts w:ascii="黑体" w:eastAsia="黑体" w:hAnsi="黑体"/>
          <w:sz w:val="32"/>
          <w:szCs w:val="32"/>
        </w:rPr>
      </w:pPr>
      <w:r>
        <w:rPr>
          <w:rFonts w:ascii="黑体" w:eastAsia="黑体" w:hAnsi="黑体" w:hint="eastAsia"/>
          <w:sz w:val="32"/>
          <w:szCs w:val="32"/>
        </w:rPr>
        <w:t>六、进度要求</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21年春播作业前，实施旗县完成保护性耕作实施地块确定、方案制定备案，作业机组检修调试、远程监测终端设备对接、安装和人员培训等工作。</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21年适宜季节开展免耕播种作业。</w:t>
      </w:r>
    </w:p>
    <w:p w:rsidR="00BC0071" w:rsidRDefault="00DD6C19" w:rsidP="00DD6C19">
      <w:pPr>
        <w:spacing w:line="600" w:lineRule="exact"/>
        <w:ind w:firstLineChars="200" w:firstLine="664"/>
        <w:rPr>
          <w:rFonts w:ascii="仿宋_GB2312" w:eastAsia="仿宋_GB2312"/>
          <w:sz w:val="32"/>
          <w:szCs w:val="32"/>
        </w:rPr>
      </w:pPr>
      <w:r w:rsidRPr="00DD6C19">
        <w:rPr>
          <w:rFonts w:ascii="仿宋_GB2312" w:eastAsia="仿宋_GB2312"/>
          <w:spacing w:val="6"/>
          <w:sz w:val="32"/>
          <w:szCs w:val="32"/>
        </w:rPr>
        <w:t>20</w:t>
      </w:r>
      <w:r w:rsidRPr="00DD6C19">
        <w:rPr>
          <w:rFonts w:ascii="仿宋_GB2312" w:eastAsia="仿宋_GB2312" w:hint="eastAsia"/>
          <w:spacing w:val="6"/>
          <w:sz w:val="32"/>
          <w:szCs w:val="32"/>
        </w:rPr>
        <w:t>21年9月底之前，盟市农机化和财政部门联合向自治区农牧厅、财政厅以正式文件报送全年保护性耕作推进行动工作总结</w:t>
      </w:r>
      <w:r>
        <w:rPr>
          <w:rFonts w:ascii="仿宋_GB2312" w:eastAsia="仿宋_GB2312" w:hint="eastAsia"/>
          <w:sz w:val="32"/>
          <w:szCs w:val="32"/>
        </w:rPr>
        <w:t>。</w:t>
      </w:r>
    </w:p>
    <w:p w:rsidR="00BC0071" w:rsidRDefault="00DD6C19" w:rsidP="00DD6C19">
      <w:pPr>
        <w:spacing w:line="600" w:lineRule="exact"/>
        <w:ind w:firstLineChars="200" w:firstLine="640"/>
        <w:rPr>
          <w:rFonts w:ascii="仿宋_GB2312" w:eastAsia="仿宋_GB2312"/>
          <w:sz w:val="32"/>
          <w:szCs w:val="32"/>
        </w:rPr>
      </w:pPr>
      <w:r>
        <w:rPr>
          <w:rFonts w:ascii="仿宋_GB2312" w:eastAsia="仿宋_GB2312" w:hint="eastAsia"/>
          <w:sz w:val="32"/>
          <w:szCs w:val="32"/>
        </w:rPr>
        <w:t>2021年12月底之前，完成补助资金兑付工作。</w:t>
      </w:r>
    </w:p>
    <w:p w:rsidR="00BC0071" w:rsidRDefault="00DD6C19" w:rsidP="00DD6C19">
      <w:pPr>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七、保障措施</w:t>
      </w:r>
    </w:p>
    <w:p w:rsidR="00BC0071" w:rsidRPr="00DD6C19" w:rsidRDefault="00DD6C19" w:rsidP="00DD6C19">
      <w:pPr>
        <w:spacing w:line="57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（一）加强组织领导</w:t>
      </w:r>
    </w:p>
    <w:p w:rsidR="00BC0071" w:rsidRDefault="00DD6C19" w:rsidP="00DD6C19">
      <w:pPr>
        <w:spacing w:line="570" w:lineRule="exact"/>
        <w:ind w:firstLineChars="200" w:firstLine="616"/>
        <w:rPr>
          <w:rFonts w:ascii="仿宋_GB2312" w:eastAsia="仿宋_GB2312"/>
          <w:sz w:val="32"/>
          <w:szCs w:val="32"/>
        </w:rPr>
      </w:pPr>
      <w:r w:rsidRPr="00DD6C19">
        <w:rPr>
          <w:rFonts w:ascii="仿宋_GB2312" w:eastAsia="仿宋_GB2312" w:hint="eastAsia"/>
          <w:spacing w:val="-6"/>
          <w:sz w:val="32"/>
          <w:szCs w:val="32"/>
        </w:rPr>
        <w:t>各级农牧、财政部门要把保护性耕作推进行动作为</w:t>
      </w:r>
      <w:r w:rsidRPr="00DD6C19">
        <w:rPr>
          <w:rFonts w:ascii="仿宋_GB2312" w:eastAsia="仿宋_GB2312"/>
          <w:spacing w:val="-6"/>
          <w:sz w:val="32"/>
          <w:szCs w:val="32"/>
        </w:rPr>
        <w:t>20</w:t>
      </w:r>
      <w:r w:rsidRPr="00DD6C19">
        <w:rPr>
          <w:rFonts w:ascii="仿宋_GB2312" w:eastAsia="仿宋_GB2312" w:hint="eastAsia"/>
          <w:spacing w:val="-6"/>
          <w:sz w:val="32"/>
          <w:szCs w:val="32"/>
        </w:rPr>
        <w:t>21年一项重点工作，精心组织，规范实施。充分利用农机购置补贴政策，优先扶持购买高性能免耕播种机等保护性耕作配套机具，最大限度地满足关键机具补贴需求。保护性耕作实施项目县要做好秸秆覆盖免少耕播种作业补助与农作物秸秆综合利用、深松整地等耕地质量提升政策的衔接配合，既要同向用力，又要各有侧重，切实提高财政资金使用效益。</w:t>
      </w:r>
      <w:r w:rsidRPr="00DD6C19">
        <w:rPr>
          <w:rFonts w:ascii="仿宋_GB2312" w:eastAsia="仿宋_GB2312"/>
          <w:spacing w:val="-6"/>
          <w:sz w:val="32"/>
          <w:szCs w:val="32"/>
        </w:rPr>
        <w:t>对正在实施黑土地保护利用项目任务的地块，不再安排保护性耕作任务补助资金</w:t>
      </w:r>
      <w:r w:rsidRPr="00DD6C19">
        <w:rPr>
          <w:rFonts w:ascii="仿宋_GB2312" w:eastAsia="仿宋_GB2312" w:hint="eastAsia"/>
          <w:spacing w:val="-6"/>
          <w:sz w:val="32"/>
          <w:szCs w:val="32"/>
        </w:rPr>
        <w:t>，</w:t>
      </w:r>
      <w:r w:rsidRPr="00DD6C19">
        <w:rPr>
          <w:rFonts w:ascii="仿宋_GB2312" w:eastAsia="仿宋_GB2312"/>
          <w:spacing w:val="-6"/>
          <w:sz w:val="32"/>
          <w:szCs w:val="32"/>
        </w:rPr>
        <w:t>两项任务地块不能重叠。</w:t>
      </w:r>
      <w:r w:rsidRPr="00DD6C19">
        <w:rPr>
          <w:rFonts w:ascii="仿宋_GB2312" w:eastAsia="仿宋_GB2312" w:hint="eastAsia"/>
          <w:spacing w:val="-6"/>
          <w:sz w:val="32"/>
          <w:szCs w:val="32"/>
        </w:rPr>
        <w:t>有条件的地方应适当安排工作经费。要组织动员农机作业服务组织、农机户承担作业任务，并为贫困户提供优惠或免费作业服务。鼓励农机作业服务组织、农机户及垦区机务队发挥装备优势，开展跨区作业服务。各地要针对实施工作中可能出现的新情况和新问题，特别是秸秆覆盖情况、作业质量及补助面积核定等纠纷问题，提早制定突发事件应对预案，及时处置和化解矛盾</w:t>
      </w:r>
      <w:r>
        <w:rPr>
          <w:rFonts w:ascii="仿宋_GB2312" w:eastAsia="仿宋_GB2312" w:hint="eastAsia"/>
          <w:sz w:val="32"/>
          <w:szCs w:val="32"/>
        </w:rPr>
        <w:t>。</w:t>
      </w:r>
    </w:p>
    <w:p w:rsidR="00BC0071" w:rsidRPr="00DD6C19" w:rsidRDefault="00DD6C19" w:rsidP="00DD6C19">
      <w:pPr>
        <w:spacing w:line="57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（二）强化技术指导</w:t>
      </w:r>
    </w:p>
    <w:p w:rsidR="00BC0071" w:rsidRDefault="00DD6C19" w:rsidP="00DD6C19">
      <w:pPr>
        <w:spacing w:line="570" w:lineRule="exact"/>
        <w:ind w:firstLineChars="200" w:firstLine="640"/>
        <w:rPr>
          <w:rFonts w:ascii="仿宋_GB2312" w:eastAsia="仿宋_GB2312"/>
          <w:sz w:val="32"/>
          <w:szCs w:val="32"/>
        </w:rPr>
      </w:pPr>
      <w:r>
        <w:rPr>
          <w:rFonts w:ascii="仿宋_GB2312" w:eastAsia="仿宋_GB2312" w:hint="eastAsia"/>
          <w:sz w:val="32"/>
          <w:szCs w:val="32"/>
        </w:rPr>
        <w:t>各级保护性耕作专家组要在试验对比、模式优化、病虫草害防控、技术指导与培训、机具选型、标准制定、高标准实施基地建设、实施效果监测等方面为推进行动提供支持。</w:t>
      </w:r>
    </w:p>
    <w:p w:rsidR="00BC0071" w:rsidRDefault="00DD6C19" w:rsidP="00DD6C19">
      <w:pPr>
        <w:spacing w:line="570" w:lineRule="exact"/>
        <w:ind w:firstLineChars="200" w:firstLine="640"/>
        <w:rPr>
          <w:rFonts w:ascii="仿宋_GB2312" w:eastAsia="仿宋_GB2312"/>
          <w:sz w:val="32"/>
          <w:szCs w:val="32"/>
        </w:rPr>
      </w:pPr>
      <w:r>
        <w:rPr>
          <w:rFonts w:ascii="仿宋_GB2312" w:eastAsia="仿宋_GB2312" w:hint="eastAsia"/>
          <w:sz w:val="32"/>
          <w:szCs w:val="32"/>
        </w:rPr>
        <w:t>自治区农机推广部门协助主管部门做好全区保护性耕作推进行动工作的技术培训与指导、调度汇总、调研督导、工作总结</w:t>
      </w:r>
      <w:r>
        <w:rPr>
          <w:rFonts w:ascii="仿宋_GB2312" w:eastAsia="仿宋_GB2312" w:hint="eastAsia"/>
          <w:sz w:val="32"/>
          <w:szCs w:val="32"/>
        </w:rPr>
        <w:lastRenderedPageBreak/>
        <w:t>及实施效果监测方案制定与组织实施、自治区监测平台对接与数据监管。各级农机推广部门要充分发挥技术优势，协助主管部门做好相关工作。</w:t>
      </w:r>
    </w:p>
    <w:p w:rsidR="00BC0071" w:rsidRPr="00DD6C19" w:rsidRDefault="00DD6C19" w:rsidP="00DD6C19">
      <w:pPr>
        <w:spacing w:line="57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（三）严格监督检查</w:t>
      </w:r>
    </w:p>
    <w:p w:rsidR="00BC0071" w:rsidRDefault="00DD6C19" w:rsidP="00DD6C19">
      <w:pPr>
        <w:spacing w:line="570" w:lineRule="exact"/>
        <w:ind w:firstLineChars="200" w:firstLine="640"/>
        <w:rPr>
          <w:rFonts w:ascii="仿宋_GB2312" w:eastAsia="仿宋_GB2312"/>
          <w:sz w:val="32"/>
          <w:szCs w:val="32"/>
        </w:rPr>
      </w:pPr>
      <w:r>
        <w:rPr>
          <w:rFonts w:ascii="仿宋_GB2312" w:eastAsia="仿宋_GB2312" w:hint="eastAsia"/>
          <w:sz w:val="32"/>
          <w:szCs w:val="32"/>
        </w:rPr>
        <w:t>盟市农机化与财政主管部门要加强保护性耕作推进行动监管，对项目资金使用情况进行绩效考核。旗县农机部门要加强作业机组与作业价格监管，强化作业信息监控，在远程智能化跟踪监测基础上认真做好人工监督抽查工作。严格资金管理，坚决阻止弄虚作假、虚报作业面积、降低作业标准、套取补助资金等现象发生。</w:t>
      </w:r>
    </w:p>
    <w:p w:rsidR="00BC0071" w:rsidRPr="00DD6C19" w:rsidRDefault="00DD6C19" w:rsidP="00DD6C19">
      <w:pPr>
        <w:spacing w:line="57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（四）规范档案建设</w:t>
      </w:r>
    </w:p>
    <w:p w:rsidR="00BC0071" w:rsidRDefault="00DD6C19" w:rsidP="00DD6C19">
      <w:pPr>
        <w:spacing w:line="570" w:lineRule="exact"/>
        <w:ind w:firstLineChars="200" w:firstLine="640"/>
        <w:rPr>
          <w:rFonts w:ascii="仿宋_GB2312" w:eastAsia="仿宋_GB2312"/>
          <w:sz w:val="32"/>
          <w:szCs w:val="32"/>
        </w:rPr>
      </w:pPr>
      <w:r>
        <w:rPr>
          <w:rFonts w:ascii="仿宋_GB2312" w:eastAsia="仿宋_GB2312" w:hint="eastAsia"/>
          <w:sz w:val="32"/>
          <w:szCs w:val="32"/>
        </w:rPr>
        <w:t>推进行动工作档案包括政策文件、实施方案、宣传材料、技术培训与会议记录、作业机组备案登记表、监测设备企业服务协议、农机作业服务组织或农机户名单、作业合同、人工抽检记录、作业单、验收单、补助资金明细表、补助情况汇总表、进度统计表、实施效果监测记录、远程监测平台导出数据（含照片、录像、作业轨迹地图）等。档案建设与管理，要安排专人负责</w:t>
      </w:r>
      <w:r>
        <w:rPr>
          <w:rFonts w:ascii="仿宋_GB2312" w:eastAsia="仿宋_GB2312" w:hint="eastAsia"/>
          <w:color w:val="4F81BD" w:themeColor="accent1"/>
          <w:sz w:val="32"/>
          <w:szCs w:val="32"/>
        </w:rPr>
        <w:t>，</w:t>
      </w:r>
      <w:r>
        <w:rPr>
          <w:rFonts w:ascii="仿宋_GB2312" w:eastAsia="仿宋_GB2312" w:hint="eastAsia"/>
          <w:sz w:val="32"/>
          <w:szCs w:val="32"/>
        </w:rPr>
        <w:t>符合档案管理制度要求，经得起查证。</w:t>
      </w:r>
    </w:p>
    <w:p w:rsidR="00BC0071" w:rsidRPr="00DD6C19" w:rsidRDefault="00DD6C19" w:rsidP="00DD6C19">
      <w:pPr>
        <w:spacing w:line="570" w:lineRule="exact"/>
        <w:ind w:firstLineChars="200" w:firstLine="643"/>
        <w:rPr>
          <w:rFonts w:ascii="楷体_GB2312" w:eastAsia="楷体_GB2312" w:hAnsi="楷体"/>
          <w:b/>
          <w:sz w:val="32"/>
          <w:szCs w:val="32"/>
        </w:rPr>
      </w:pPr>
      <w:r w:rsidRPr="00DD6C19">
        <w:rPr>
          <w:rFonts w:ascii="楷体_GB2312" w:eastAsia="楷体_GB2312" w:hAnsi="楷体" w:hint="eastAsia"/>
          <w:b/>
          <w:sz w:val="32"/>
          <w:szCs w:val="32"/>
        </w:rPr>
        <w:t>（五）加强宣传发动</w:t>
      </w:r>
    </w:p>
    <w:p w:rsidR="00BC0071" w:rsidRDefault="00DD6C19" w:rsidP="00DD6C19">
      <w:pPr>
        <w:spacing w:line="570" w:lineRule="exact"/>
        <w:ind w:firstLineChars="200" w:firstLine="640"/>
        <w:rPr>
          <w:rFonts w:ascii="仿宋_GB2312" w:eastAsia="仿宋_GB2312"/>
          <w:sz w:val="32"/>
          <w:szCs w:val="32"/>
        </w:rPr>
      </w:pPr>
      <w:r>
        <w:rPr>
          <w:rFonts w:ascii="仿宋_GB2312" w:eastAsia="仿宋_GB2312" w:hint="eastAsia"/>
          <w:sz w:val="32"/>
          <w:szCs w:val="32"/>
        </w:rPr>
        <w:t>各地要充分利用各种宣传媒体，以及印发实施方案、宣传册、明白纸等方式，广泛宣传保护性耕作的重要意义、技术模式、质量标准、补助政策，调动农民开展保护性耕作的积极性，充分保</w:t>
      </w:r>
      <w:r>
        <w:rPr>
          <w:rFonts w:ascii="仿宋_GB2312" w:eastAsia="仿宋_GB2312" w:hint="eastAsia"/>
          <w:sz w:val="32"/>
          <w:szCs w:val="32"/>
        </w:rPr>
        <w:lastRenderedPageBreak/>
        <w:t>障土地经营者和农机作业服务组织或农机户知情权。开放监测平台数据，为农机作业服务组织和农机户及时掌握其作业质量进度提供方便。有条件地区，可通过建立作业机手与农机化管理、技术部门、智能监测设备生产企业手机微信群，创新管理、培训、服务方式。</w:t>
      </w:r>
    </w:p>
    <w:p w:rsidR="00BC0071" w:rsidRDefault="00DD6C19" w:rsidP="00DD6C19">
      <w:pPr>
        <w:spacing w:line="57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联系单位及联系人：</w:t>
      </w:r>
    </w:p>
    <w:p w:rsidR="00BC0071" w:rsidRDefault="00DD6C19" w:rsidP="00DD6C19">
      <w:pPr>
        <w:spacing w:line="57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内蒙古自治区农牧厅农机局  孙根松 0471-6652209</w:t>
      </w:r>
    </w:p>
    <w:p w:rsidR="00BC0071" w:rsidRDefault="00DD6C19" w:rsidP="00DD6C19">
      <w:pPr>
        <w:spacing w:line="57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内蒙古自治区农机推广站    </w:t>
      </w:r>
    </w:p>
    <w:p w:rsidR="00BC0071" w:rsidRDefault="00DD6C19" w:rsidP="00DD6C19">
      <w:pPr>
        <w:spacing w:line="570" w:lineRule="exact"/>
        <w:ind w:firstLineChars="800" w:firstLine="2560"/>
        <w:rPr>
          <w:rFonts w:ascii="仿宋_GB2312" w:eastAsia="仿宋_GB2312" w:hAnsi="宋体" w:cs="宋体"/>
          <w:kern w:val="0"/>
          <w:sz w:val="32"/>
          <w:szCs w:val="32"/>
        </w:rPr>
      </w:pPr>
      <w:r>
        <w:rPr>
          <w:rFonts w:ascii="仿宋_GB2312" w:eastAsia="仿宋_GB2312" w:hAnsi="宋体" w:cs="宋体" w:hint="eastAsia"/>
          <w:kern w:val="0"/>
          <w:sz w:val="32"/>
          <w:szCs w:val="32"/>
        </w:rPr>
        <w:t>白相萍 0471-4300269 ，0471-4303831</w:t>
      </w:r>
    </w:p>
    <w:p w:rsidR="00BC0071" w:rsidRDefault="00BC0071" w:rsidP="00DD6C19">
      <w:pPr>
        <w:spacing w:line="570" w:lineRule="exact"/>
        <w:rPr>
          <w:rFonts w:ascii="仿宋_GB2312" w:eastAsia="仿宋_GB2312" w:hAnsi="宋体" w:cs="宋体"/>
          <w:kern w:val="0"/>
          <w:sz w:val="32"/>
          <w:szCs w:val="32"/>
        </w:rPr>
      </w:pPr>
    </w:p>
    <w:p w:rsidR="00BC0071" w:rsidRDefault="00DD6C19" w:rsidP="00DD6C19">
      <w:pPr>
        <w:spacing w:line="570" w:lineRule="exact"/>
        <w:ind w:firstLineChars="400" w:firstLine="1280"/>
        <w:rPr>
          <w:rFonts w:ascii="仿宋_GB2312" w:eastAsia="仿宋_GB2312" w:hAnsi="宋体" w:cs="宋体"/>
          <w:kern w:val="0"/>
          <w:sz w:val="32"/>
          <w:szCs w:val="32"/>
        </w:rPr>
      </w:pPr>
      <w:r>
        <w:rPr>
          <w:rFonts w:ascii="仿宋_GB2312" w:eastAsia="仿宋_GB2312" w:hAnsi="宋体" w:cs="宋体" w:hint="eastAsia"/>
          <w:kern w:val="0"/>
          <w:sz w:val="32"/>
          <w:szCs w:val="32"/>
        </w:rPr>
        <w:t>附：1.县级高标准保护性耕作应用基地建设标准</w:t>
      </w:r>
    </w:p>
    <w:p w:rsidR="00BC0071" w:rsidRDefault="00DD6C19" w:rsidP="00DD6C19">
      <w:pPr>
        <w:spacing w:line="570" w:lineRule="exact"/>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rPr>
        <w:t>2.乡级高标准保护性耕作应用基地建设标准</w:t>
      </w:r>
    </w:p>
    <w:p w:rsidR="00BC0071" w:rsidRDefault="00DD6C19" w:rsidP="00DD6C19">
      <w:pPr>
        <w:spacing w:line="570" w:lineRule="exact"/>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Calibri" w:hint="eastAsia"/>
          <w:sz w:val="32"/>
          <w:szCs w:val="32"/>
        </w:rPr>
        <w:t>免耕播种</w:t>
      </w:r>
      <w:r>
        <w:rPr>
          <w:rFonts w:ascii="仿宋_GB2312" w:eastAsia="仿宋_GB2312" w:hAnsi="宋体" w:cs="宋体" w:hint="eastAsia"/>
          <w:kern w:val="0"/>
          <w:sz w:val="32"/>
          <w:szCs w:val="32"/>
        </w:rPr>
        <w:t>作业合同</w:t>
      </w:r>
    </w:p>
    <w:p w:rsidR="00BC0071" w:rsidRDefault="00DD6C19" w:rsidP="00DD6C19">
      <w:pPr>
        <w:spacing w:line="570" w:lineRule="exact"/>
        <w:ind w:firstLineChars="500" w:firstLine="1600"/>
        <w:rPr>
          <w:rFonts w:ascii="仿宋_GB2312" w:eastAsia="仿宋_GB2312" w:hAnsi="宋体" w:cs="Calibri"/>
          <w:sz w:val="32"/>
          <w:szCs w:val="32"/>
        </w:rPr>
      </w:pPr>
      <w:r>
        <w:rPr>
          <w:rFonts w:ascii="仿宋_GB2312" w:eastAsia="仿宋_GB2312" w:hAnsi="新宋体" w:cs="仿宋_GB2312" w:hint="eastAsia"/>
          <w:sz w:val="32"/>
          <w:szCs w:val="32"/>
        </w:rPr>
        <w:t xml:space="preserve">  4.</w:t>
      </w:r>
      <w:r>
        <w:rPr>
          <w:rFonts w:ascii="仿宋_GB2312" w:eastAsia="仿宋_GB2312" w:hAnsi="宋体" w:cs="Calibri" w:hint="eastAsia"/>
          <w:sz w:val="32"/>
          <w:szCs w:val="32"/>
        </w:rPr>
        <w:t>免耕播种远程监测作业机组备案登记表</w:t>
      </w:r>
    </w:p>
    <w:p w:rsidR="00BC0071" w:rsidRDefault="00DD6C19" w:rsidP="00DD6C19">
      <w:pPr>
        <w:spacing w:line="570" w:lineRule="exact"/>
        <w:ind w:firstLineChars="607" w:firstLine="1942"/>
        <w:rPr>
          <w:rFonts w:ascii="仿宋_GB2312" w:eastAsia="仿宋_GB2312" w:hAnsi="宋体" w:cs="宋体"/>
          <w:kern w:val="0"/>
          <w:sz w:val="32"/>
          <w:szCs w:val="32"/>
        </w:rPr>
      </w:pPr>
      <w:r>
        <w:rPr>
          <w:rFonts w:ascii="仿宋_GB2312" w:eastAsia="仿宋_GB2312" w:hAnsi="宋体" w:cs="宋体" w:hint="eastAsia"/>
          <w:kern w:val="0"/>
          <w:sz w:val="32"/>
          <w:szCs w:val="32"/>
        </w:rPr>
        <w:t>5.免耕播种作业单</w:t>
      </w:r>
    </w:p>
    <w:p w:rsidR="00BC0071" w:rsidRDefault="00DD6C19" w:rsidP="00DD6C19">
      <w:pPr>
        <w:spacing w:line="57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w:t>
      </w:r>
      <w:r>
        <w:rPr>
          <w:rFonts w:ascii="仿宋_GB2312" w:eastAsia="仿宋_GB2312" w:hAnsi="Calibri" w:cs="Calibri" w:hint="eastAsia"/>
          <w:sz w:val="32"/>
          <w:szCs w:val="32"/>
        </w:rPr>
        <w:t>人工抽查记录表</w:t>
      </w:r>
    </w:p>
    <w:p w:rsidR="00BC0071" w:rsidRDefault="00DD6C19" w:rsidP="00DD6C19">
      <w:pPr>
        <w:spacing w:line="570" w:lineRule="exact"/>
        <w:ind w:firstLineChars="607" w:firstLine="1942"/>
        <w:rPr>
          <w:rFonts w:ascii="仿宋_GB2312" w:eastAsia="仿宋_GB2312" w:hAnsi="宋体" w:cs="宋体"/>
          <w:kern w:val="0"/>
          <w:sz w:val="32"/>
          <w:szCs w:val="32"/>
        </w:rPr>
      </w:pPr>
      <w:r>
        <w:rPr>
          <w:rFonts w:ascii="仿宋_GB2312" w:eastAsia="仿宋_GB2312" w:hAnsi="宋体" w:cs="宋体" w:hint="eastAsia"/>
          <w:kern w:val="0"/>
          <w:sz w:val="32"/>
          <w:szCs w:val="32"/>
        </w:rPr>
        <w:t>7.免耕播种作业验收单</w:t>
      </w:r>
    </w:p>
    <w:p w:rsidR="00BC0071" w:rsidRDefault="00DD6C19" w:rsidP="00DD6C19">
      <w:pPr>
        <w:spacing w:line="570" w:lineRule="exact"/>
        <w:ind w:firstLineChars="607" w:firstLine="1942"/>
        <w:rPr>
          <w:rFonts w:ascii="仿宋_GB2312" w:eastAsia="仿宋_GB2312" w:hAnsi="宋体" w:cs="宋体"/>
          <w:kern w:val="0"/>
          <w:sz w:val="32"/>
          <w:szCs w:val="32"/>
        </w:rPr>
      </w:pPr>
      <w:r>
        <w:rPr>
          <w:rFonts w:ascii="仿宋_GB2312" w:eastAsia="仿宋_GB2312" w:hAnsi="宋体" w:cs="宋体" w:hint="eastAsia"/>
          <w:kern w:val="0"/>
          <w:sz w:val="32"/>
          <w:szCs w:val="32"/>
        </w:rPr>
        <w:t>8-1.内蒙古2021年保护性耕作补助资金明细</w:t>
      </w:r>
    </w:p>
    <w:p w:rsidR="00BC0071" w:rsidRDefault="00DD6C19" w:rsidP="00DD6C19">
      <w:pPr>
        <w:spacing w:line="570" w:lineRule="exact"/>
        <w:ind w:firstLineChars="807" w:firstLine="2582"/>
        <w:rPr>
          <w:rFonts w:ascii="仿宋_GB2312" w:eastAsia="仿宋_GB2312" w:hAnsi="宋体" w:cs="宋体"/>
          <w:kern w:val="0"/>
          <w:sz w:val="32"/>
          <w:szCs w:val="32"/>
        </w:rPr>
      </w:pPr>
      <w:r>
        <w:rPr>
          <w:rFonts w:ascii="仿宋_GB2312" w:eastAsia="仿宋_GB2312" w:hAnsi="宋体" w:cs="宋体" w:hint="eastAsia"/>
          <w:kern w:val="0"/>
          <w:sz w:val="32"/>
          <w:szCs w:val="32"/>
        </w:rPr>
        <w:t>表（土地经营者已支付作业费）</w:t>
      </w:r>
    </w:p>
    <w:p w:rsidR="00BC0071" w:rsidRDefault="00DD6C19" w:rsidP="00DD6C19">
      <w:pPr>
        <w:spacing w:line="57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8-2.内蒙古2021年保护性耕作补助资金明细</w:t>
      </w:r>
    </w:p>
    <w:p w:rsidR="00BC0071" w:rsidRDefault="00DD6C19" w:rsidP="00DD6C19">
      <w:pPr>
        <w:spacing w:line="570" w:lineRule="exact"/>
        <w:ind w:firstLineChars="807" w:firstLine="2582"/>
        <w:rPr>
          <w:rFonts w:ascii="仿宋_GB2312" w:eastAsia="仿宋_GB2312" w:hAnsi="宋体" w:cs="宋体"/>
          <w:kern w:val="0"/>
          <w:sz w:val="32"/>
          <w:szCs w:val="32"/>
        </w:rPr>
      </w:pPr>
      <w:r>
        <w:rPr>
          <w:rFonts w:ascii="仿宋_GB2312" w:eastAsia="仿宋_GB2312" w:hAnsi="宋体" w:cs="宋体" w:hint="eastAsia"/>
          <w:kern w:val="0"/>
          <w:sz w:val="32"/>
          <w:szCs w:val="32"/>
        </w:rPr>
        <w:t>表（作业费从补助资金中扣除）</w:t>
      </w:r>
    </w:p>
    <w:p w:rsidR="00BC0071" w:rsidRDefault="00DD6C19" w:rsidP="00DD6C19">
      <w:pPr>
        <w:spacing w:line="570" w:lineRule="exact"/>
        <w:ind w:firstLineChars="607" w:firstLine="1942"/>
        <w:rPr>
          <w:rFonts w:ascii="仿宋_GB2312" w:eastAsia="仿宋_GB2312" w:hAnsi="新宋体" w:cs="仿宋_GB2312"/>
          <w:sz w:val="32"/>
          <w:szCs w:val="32"/>
        </w:rPr>
      </w:pPr>
      <w:r>
        <w:rPr>
          <w:rFonts w:ascii="仿宋_GB2312" w:eastAsia="仿宋_GB2312" w:hAnsi="宋体" w:cs="宋体" w:hint="eastAsia"/>
          <w:kern w:val="0"/>
          <w:sz w:val="32"/>
          <w:szCs w:val="32"/>
        </w:rPr>
        <w:t>9.内蒙古2021年保护性耕作补助情况汇总表</w:t>
      </w:r>
    </w:p>
    <w:p w:rsidR="00BC0071" w:rsidRDefault="00DD6C19" w:rsidP="00DD6C19">
      <w:pPr>
        <w:spacing w:line="600" w:lineRule="exact"/>
        <w:ind w:leftChars="-85" w:left="-178" w:firstLineChars="50" w:firstLine="160"/>
        <w:jc w:val="left"/>
        <w:rPr>
          <w:rFonts w:ascii="黑体" w:eastAsia="黑体" w:hAnsi="黑体" w:cs="黑体"/>
          <w:sz w:val="32"/>
          <w:szCs w:val="32"/>
        </w:rPr>
      </w:pPr>
      <w:r>
        <w:rPr>
          <w:rFonts w:ascii="黑体" w:eastAsia="黑体" w:hAnsi="黑体" w:cs="黑体" w:hint="eastAsia"/>
          <w:sz w:val="32"/>
          <w:szCs w:val="32"/>
        </w:rPr>
        <w:lastRenderedPageBreak/>
        <w:t>附1</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内蒙古自治区县级高标准保护性耕作</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应用基地建设标准</w:t>
      </w:r>
    </w:p>
    <w:p w:rsidR="00BC0071" w:rsidRDefault="00BC0071" w:rsidP="00DD6C19">
      <w:pPr>
        <w:spacing w:line="600" w:lineRule="exact"/>
        <w:rPr>
          <w:rFonts w:ascii="仿宋_GB2312" w:eastAsia="仿宋_GB2312" w:hAnsi="宋体" w:cs="Calibri"/>
          <w:sz w:val="32"/>
          <w:szCs w:val="32"/>
        </w:rPr>
      </w:pP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为保障保护性耕作应用基地建设质量，县级保护性耕作应用基地建设应符合以下标准和条件。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一、建设主体</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依托装备实力较强、技术应用较好、积极性较高、经营管理规范、社会信誉度高的农机合作社或其它农业生产经营组织开展县级应用基地建设。</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二、建设规模</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土地要相对集中连片，实施面积不少于1000亩。能够保障应用基地建设的持续性和稳定性，在同一地块技术应用连续实施3年以上。</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三、技术应用</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基地内原则上全部采用秸秆全量还田和免（少）耕播种高标准保护性耕作技术模式。承担监测任务的基地要能够开展不同技术模式和作业方式对比试验。</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四、技术保障</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以自治区级以上科研院所、大专院校及推广单位为技术依托，以适用性为基础，在模式选择、技术模式对比、指导应用、技术</w:t>
      </w:r>
      <w:r>
        <w:rPr>
          <w:rFonts w:ascii="仿宋_GB2312" w:eastAsia="仿宋_GB2312" w:hAnsi="宋体" w:cs="Calibri" w:hint="eastAsia"/>
          <w:sz w:val="32"/>
          <w:szCs w:val="32"/>
        </w:rPr>
        <w:lastRenderedPageBreak/>
        <w:t>培训、应用效果监测等方面提供技术支撑和保障。</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五、建设目标</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1.建立完善的技术应用体系。</w:t>
      </w:r>
      <w:r>
        <w:rPr>
          <w:rFonts w:ascii="仿宋_GB2312" w:eastAsia="仿宋_GB2312" w:hAnsi="宋体" w:cs="Calibri" w:hint="eastAsia"/>
          <w:sz w:val="32"/>
          <w:szCs w:val="32"/>
        </w:rPr>
        <w:t>通过基地建设，确定适宜本区域推广应用的保护性耕作主推模式、技术路线和技术措施，制定完善相关技术方案、技术标准、操作规程等内容，有效指导技术应用，引领区域技术进步。</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2.建立完善的技术监测体系。</w:t>
      </w:r>
      <w:r>
        <w:rPr>
          <w:rFonts w:ascii="仿宋_GB2312" w:eastAsia="仿宋_GB2312" w:hAnsi="宋体" w:cs="Calibri" w:hint="eastAsia"/>
          <w:sz w:val="32"/>
          <w:szCs w:val="32"/>
        </w:rPr>
        <w:t>承担监测任务的基地，能够持续开展耕地理化、生物性状、生产成本、作物产量、病虫草害、机具装备及技术适用性等情况的监测试验工作，促进区域技术模式和技术应用优化升级。</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3.建立完善的创新研发机制。</w:t>
      </w:r>
      <w:r>
        <w:rPr>
          <w:rFonts w:ascii="仿宋_GB2312" w:eastAsia="仿宋_GB2312" w:hAnsi="宋体" w:cs="Calibri" w:hint="eastAsia"/>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rsidR="00BC0071" w:rsidRDefault="00DD6C19" w:rsidP="00DD6C19">
      <w:pPr>
        <w:spacing w:line="600" w:lineRule="exact"/>
        <w:ind w:firstLineChars="200" w:firstLine="640"/>
        <w:rPr>
          <w:rFonts w:ascii="仿宋_GB2312" w:eastAsia="仿宋_GB2312" w:hAnsi="宋体" w:cs="Calibri"/>
          <w:sz w:val="32"/>
          <w:szCs w:val="32"/>
        </w:rPr>
      </w:pPr>
      <w:r w:rsidRPr="00DD6C19">
        <w:rPr>
          <w:rFonts w:ascii="楷体_GB2312" w:eastAsia="楷体_GB2312" w:hAnsi="楷体" w:cs="Calibri" w:hint="eastAsia"/>
          <w:sz w:val="32"/>
          <w:szCs w:val="32"/>
        </w:rPr>
        <w:t>4.充分发挥示范功能和效果。</w:t>
      </w:r>
      <w:r>
        <w:rPr>
          <w:rFonts w:ascii="仿宋_GB2312" w:eastAsia="仿宋_GB2312" w:hAnsi="宋体" w:cs="Calibri" w:hint="eastAsia"/>
          <w:sz w:val="32"/>
          <w:szCs w:val="32"/>
        </w:rPr>
        <w:t>通过基地建设，打造集成果展示、指导培训、宣传推广、技术集成应用于一体的高标准保护性耕作示范应用基地，引领县域保护性耕作高标准高质量发展。</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县级高标准保护性耕作应用基地，须经盟市主管部门审定并报自治区备案。</w:t>
      </w:r>
    </w:p>
    <w:p w:rsidR="00BC0071" w:rsidRDefault="00DD6C19" w:rsidP="00DD6C19">
      <w:pPr>
        <w:spacing w:line="600" w:lineRule="exact"/>
        <w:jc w:val="left"/>
        <w:rPr>
          <w:rFonts w:ascii="仿宋_GB2312" w:eastAsia="仿宋_GB2312" w:hAnsi="宋体" w:cs="Calibri"/>
          <w:sz w:val="32"/>
          <w:szCs w:val="32"/>
        </w:rPr>
      </w:pPr>
      <w:r>
        <w:rPr>
          <w:rFonts w:ascii="仿宋_GB2312" w:eastAsia="仿宋_GB2312" w:hAnsi="宋体" w:cs="Calibri"/>
          <w:sz w:val="32"/>
          <w:szCs w:val="32"/>
        </w:rPr>
        <w:br w:type="page"/>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附2</w:t>
      </w:r>
    </w:p>
    <w:p w:rsidR="00DD6C19" w:rsidRDefault="00DD6C19" w:rsidP="00DD6C19">
      <w:pPr>
        <w:spacing w:line="600" w:lineRule="exact"/>
        <w:rPr>
          <w:rFonts w:ascii="黑体" w:eastAsia="黑体" w:hAnsi="黑体" w:cs="黑体"/>
          <w:sz w:val="32"/>
          <w:szCs w:val="32"/>
        </w:rPr>
      </w:pP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内蒙古自治区乡级高标准保护性耕作</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应用基地建设标准</w:t>
      </w:r>
    </w:p>
    <w:p w:rsidR="00BC0071" w:rsidRPr="00DD6C19" w:rsidRDefault="00BC0071" w:rsidP="00DD6C19">
      <w:pPr>
        <w:spacing w:line="600" w:lineRule="exact"/>
        <w:rPr>
          <w:rFonts w:ascii="仿宋_GB2312" w:eastAsia="仿宋_GB2312" w:hAnsi="宋体" w:cs="Calibri"/>
          <w:sz w:val="32"/>
          <w:szCs w:val="32"/>
        </w:rPr>
      </w:pP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为保障保护性耕作应用基地建设质量，乡级保护性耕作应用基地建设应符合以下标准和条件。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一、建设主体</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选择装备实力较强、技术应用较好、积极性较高、经营管理规范、社会信誉度高的农机合作社或其它农业生产经营组织、种粮大户、农机大户、家庭农场等承担乡级应用基地建设。实施建设主体须具备与建设要求相应的作业、技术等能力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二、建设规模</w:t>
      </w:r>
    </w:p>
    <w:p w:rsidR="00BC0071" w:rsidRPr="00DD6C19" w:rsidRDefault="00DD6C19" w:rsidP="00DD6C19">
      <w:pPr>
        <w:spacing w:line="600" w:lineRule="exact"/>
        <w:ind w:firstLineChars="200" w:firstLine="616"/>
        <w:rPr>
          <w:rFonts w:ascii="仿宋_GB2312" w:eastAsia="仿宋_GB2312" w:hAnsi="宋体" w:cs="Calibri"/>
          <w:spacing w:val="-6"/>
          <w:sz w:val="32"/>
          <w:szCs w:val="32"/>
        </w:rPr>
      </w:pPr>
      <w:r w:rsidRPr="00DD6C19">
        <w:rPr>
          <w:rFonts w:ascii="仿宋_GB2312" w:eastAsia="仿宋_GB2312" w:hAnsi="宋体" w:cs="Calibri" w:hint="eastAsia"/>
          <w:spacing w:val="-6"/>
          <w:sz w:val="32"/>
          <w:szCs w:val="32"/>
        </w:rPr>
        <w:t>耕地要相对集中连片，实施面积不少于200亩。要保障应用基地建设的持续性和稳定性，同一地块技术应用连续实施3年以上。</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三、技术应用</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基地内原则上全部采用秸秆全量还田和免（少）耕播种高标准保护性耕作技术模式。</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四、技术保障</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以旗县级以上科研推广单位为依托，以适用性为基础，在模式选择、技术路线、指导应用、技术培训等方面提供技术支撑和</w:t>
      </w:r>
      <w:r>
        <w:rPr>
          <w:rFonts w:ascii="仿宋_GB2312" w:eastAsia="仿宋_GB2312" w:hAnsi="宋体" w:cs="Calibri" w:hint="eastAsia"/>
          <w:sz w:val="32"/>
          <w:szCs w:val="32"/>
        </w:rPr>
        <w:lastRenderedPageBreak/>
        <w:t>保障。</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五、建设目标</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1.完善技术应用。</w:t>
      </w:r>
      <w:r>
        <w:rPr>
          <w:rFonts w:ascii="仿宋_GB2312" w:eastAsia="仿宋_GB2312" w:hAnsi="宋体" w:cs="Calibri" w:hint="eastAsia"/>
          <w:sz w:val="32"/>
          <w:szCs w:val="32"/>
        </w:rPr>
        <w:t>明确适宜本区域的保护性耕作主推模式、技术路线和技术措施，制定完善相关技术方案、技术标准、操作规程等内容，有效指导技术应用。</w:t>
      </w:r>
    </w:p>
    <w:p w:rsidR="00BC0071" w:rsidRDefault="00DD6C19" w:rsidP="00DD6C19">
      <w:pPr>
        <w:spacing w:line="600" w:lineRule="exact"/>
        <w:ind w:firstLineChars="200" w:firstLine="640"/>
        <w:rPr>
          <w:rFonts w:ascii="仿宋_GB2312" w:eastAsia="仿宋_GB2312" w:hAnsi="宋体" w:cs="Calibri"/>
          <w:sz w:val="32"/>
          <w:szCs w:val="32"/>
        </w:rPr>
      </w:pPr>
      <w:r w:rsidRPr="00DD6C19">
        <w:rPr>
          <w:rFonts w:ascii="楷体_GB2312" w:eastAsia="楷体_GB2312" w:hAnsi="楷体" w:cs="Calibri" w:hint="eastAsia"/>
          <w:sz w:val="32"/>
          <w:szCs w:val="32"/>
        </w:rPr>
        <w:t>2.充分发挥示范功能和效果。</w:t>
      </w:r>
      <w:r>
        <w:rPr>
          <w:rFonts w:ascii="仿宋_GB2312" w:eastAsia="仿宋_GB2312" w:hAnsi="宋体" w:cs="Calibri" w:hint="eastAsia"/>
          <w:sz w:val="32"/>
          <w:szCs w:val="32"/>
        </w:rPr>
        <w:t>打造集成果展示、指导培训、宣传推广、技术集成应用于一体的高标准保护性耕作示范应用基地，示范带动乡域保护性耕作高标准高质量发展。</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乡级高标准保护性耕作应用基地，须报盟市级主管部门备案。</w:t>
      </w:r>
    </w:p>
    <w:p w:rsidR="00BC0071" w:rsidRDefault="00BC0071" w:rsidP="00DD6C19">
      <w:pPr>
        <w:spacing w:line="600" w:lineRule="exact"/>
        <w:rPr>
          <w:rFonts w:ascii="Calibri" w:eastAsia="宋体" w:hAnsi="Calibri" w:cs="Calibri"/>
          <w:szCs w:val="21"/>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jc w:val="left"/>
        <w:rPr>
          <w:rFonts w:ascii="仿宋_GB2312" w:eastAsia="仿宋_GB2312" w:hAnsi="新宋体" w:cs="仿宋_GB2312"/>
          <w:sz w:val="32"/>
          <w:szCs w:val="32"/>
        </w:r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附3</w:t>
      </w:r>
    </w:p>
    <w:p w:rsidR="00BC0071" w:rsidRPr="00DD6C19" w:rsidRDefault="00DD6C19" w:rsidP="00DD6C19">
      <w:pPr>
        <w:spacing w:line="600" w:lineRule="exact"/>
        <w:ind w:leftChars="-85" w:left="-178" w:firstLineChars="50" w:firstLine="220"/>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免耕播种作业合同（供参考）</w:t>
      </w:r>
    </w:p>
    <w:p w:rsidR="00BC0071" w:rsidRDefault="00BC0071" w:rsidP="00DD6C19">
      <w:pPr>
        <w:spacing w:line="600" w:lineRule="exact"/>
        <w:ind w:leftChars="-85" w:left="-178" w:firstLineChars="50" w:firstLine="161"/>
        <w:jc w:val="center"/>
        <w:rPr>
          <w:rFonts w:ascii="宋体" w:eastAsia="宋体" w:hAnsi="宋体" w:cs="宋体"/>
          <w:b/>
          <w:bCs/>
          <w:sz w:val="32"/>
          <w:szCs w:val="32"/>
        </w:rPr>
      </w:pPr>
    </w:p>
    <w:p w:rsidR="00BC0071" w:rsidRDefault="00DD6C19" w:rsidP="00DD6C19">
      <w:pPr>
        <w:spacing w:line="600" w:lineRule="exact"/>
        <w:ind w:leftChars="-85" w:left="-178" w:firstLineChars="50" w:firstLine="140"/>
        <w:rPr>
          <w:rFonts w:ascii="仿宋_GB2312" w:eastAsia="仿宋_GB2312" w:hAnsi="宋体" w:cs="Calibri"/>
          <w:sz w:val="28"/>
          <w:szCs w:val="28"/>
        </w:rPr>
      </w:pPr>
      <w:r>
        <w:rPr>
          <w:rFonts w:ascii="仿宋_GB2312" w:eastAsia="仿宋_GB2312" w:hAnsi="宋体" w:cs="Calibri" w:hint="eastAsia"/>
          <w:sz w:val="28"/>
          <w:szCs w:val="28"/>
        </w:rPr>
        <w:t>甲方（土地经营者）：</w:t>
      </w:r>
      <w:r>
        <w:rPr>
          <w:rFonts w:ascii="仿宋_GB2312" w:eastAsia="仿宋_GB2312" w:hAnsi="宋体" w:cs="Calibri"/>
          <w:sz w:val="28"/>
          <w:szCs w:val="28"/>
        </w:rPr>
        <w:t>是</w:t>
      </w:r>
      <w:r>
        <w:rPr>
          <w:rFonts w:ascii="仿宋_GB2312" w:eastAsia="仿宋_GB2312" w:hAnsi="宋体" w:cs="Calibri" w:hint="eastAsia"/>
          <w:sz w:val="28"/>
          <w:szCs w:val="28"/>
        </w:rPr>
        <w:t>⊙</w:t>
      </w:r>
      <w:r>
        <w:rPr>
          <w:rFonts w:ascii="仿宋_GB2312" w:eastAsia="仿宋_GB2312" w:hAnsi="宋体" w:cs="Calibri"/>
          <w:sz w:val="28"/>
          <w:szCs w:val="28"/>
        </w:rPr>
        <w:t>否</w:t>
      </w:r>
      <w:r>
        <w:rPr>
          <w:rFonts w:ascii="仿宋_GB2312" w:eastAsia="仿宋_GB2312" w:hAnsi="宋体" w:cs="Calibri" w:hint="eastAsia"/>
          <w:sz w:val="28"/>
          <w:szCs w:val="28"/>
        </w:rPr>
        <w:t>⊙</w:t>
      </w:r>
      <w:r>
        <w:rPr>
          <w:rFonts w:ascii="仿宋_GB2312" w:eastAsia="仿宋_GB2312" w:hAnsi="宋体" w:cs="Calibri"/>
          <w:sz w:val="28"/>
          <w:szCs w:val="28"/>
        </w:rPr>
        <w:t>为贫困户</w:t>
      </w:r>
    </w:p>
    <w:p w:rsidR="00BC0071" w:rsidRDefault="00DD6C19" w:rsidP="00DD6C19">
      <w:pPr>
        <w:spacing w:line="600" w:lineRule="exact"/>
        <w:ind w:leftChars="-85" w:left="-178" w:firstLineChars="50" w:firstLine="140"/>
        <w:rPr>
          <w:rFonts w:ascii="仿宋_GB2312" w:eastAsia="仿宋_GB2312" w:hAnsi="宋体" w:cs="Calibri"/>
          <w:sz w:val="28"/>
          <w:szCs w:val="28"/>
        </w:rPr>
      </w:pPr>
      <w:r>
        <w:rPr>
          <w:rFonts w:ascii="仿宋_GB2312" w:eastAsia="仿宋_GB2312" w:hAnsi="宋体" w:cs="Calibri" w:hint="eastAsia"/>
          <w:sz w:val="28"/>
          <w:szCs w:val="28"/>
        </w:rPr>
        <w:t>乙方（提供作业服务者）：</w:t>
      </w:r>
    </w:p>
    <w:p w:rsidR="00BC0071" w:rsidRDefault="00DD6C19" w:rsidP="00DD6C19">
      <w:pPr>
        <w:spacing w:line="600" w:lineRule="exact"/>
        <w:ind w:leftChars="-85" w:left="-178" w:firstLineChars="200" w:firstLine="560"/>
        <w:rPr>
          <w:rFonts w:ascii="仿宋_GB2312" w:eastAsia="仿宋_GB2312" w:hAnsi="宋体" w:cs="Calibri"/>
          <w:sz w:val="28"/>
          <w:szCs w:val="28"/>
        </w:rPr>
      </w:pPr>
      <w:r>
        <w:rPr>
          <w:rFonts w:ascii="仿宋_GB2312" w:eastAsia="仿宋_GB2312" w:hAnsi="宋体" w:cs="Calibri" w:hint="eastAsia"/>
          <w:sz w:val="28"/>
          <w:szCs w:val="28"/>
        </w:rPr>
        <w:t>经双方友好协商，在平等互利的基础上，甲、乙双方达成共同条款如下：</w:t>
      </w:r>
    </w:p>
    <w:p w:rsidR="00BC0071" w:rsidRDefault="00DD6C19" w:rsidP="00DD6C19">
      <w:pPr>
        <w:spacing w:line="600" w:lineRule="exact"/>
        <w:ind w:firstLineChars="200" w:firstLine="560"/>
        <w:rPr>
          <w:rFonts w:ascii="仿宋_GB2312" w:eastAsia="仿宋_GB2312" w:hAnsi="宋体" w:cs="Calibri"/>
          <w:sz w:val="28"/>
          <w:szCs w:val="28"/>
        </w:rPr>
      </w:pPr>
      <w:r>
        <w:rPr>
          <w:rFonts w:ascii="仿宋_GB2312" w:eastAsia="仿宋_GB2312" w:hAnsi="宋体" w:cs="Calibri" w:hint="eastAsia"/>
          <w:sz w:val="28"/>
          <w:szCs w:val="28"/>
        </w:rPr>
        <w:t>1、甲方将前茬作为的耕地，委托乙方进行作业（A：全量覆盖免耕播种，B：部分覆盖免耕播种），作业价格为元</w:t>
      </w:r>
      <w:r>
        <w:rPr>
          <w:rFonts w:ascii="仿宋_GB2312" w:eastAsia="仿宋_GB2312" w:hAnsi="宋体" w:cs="Calibri"/>
          <w:sz w:val="28"/>
          <w:szCs w:val="28"/>
        </w:rPr>
        <w:t>/</w:t>
      </w:r>
      <w:r>
        <w:rPr>
          <w:rFonts w:ascii="仿宋_GB2312" w:eastAsia="仿宋_GB2312" w:hAnsi="宋体" w:cs="Calibri" w:hint="eastAsia"/>
          <w:sz w:val="28"/>
          <w:szCs w:val="28"/>
        </w:rPr>
        <w:t>亩(</w:t>
      </w:r>
      <w:r>
        <w:rPr>
          <w:rFonts w:ascii="仿宋_GB2312" w:eastAsia="仿宋_GB2312" w:hAnsi="宋体" w:cs="Calibri"/>
          <w:sz w:val="28"/>
          <w:szCs w:val="28"/>
        </w:rPr>
        <w:t>1</w:t>
      </w:r>
      <w:r>
        <w:rPr>
          <w:rFonts w:ascii="仿宋_GB2312" w:eastAsia="仿宋_GB2312" w:hAnsi="宋体" w:cs="Calibri" w:hint="eastAsia"/>
          <w:sz w:val="28"/>
          <w:szCs w:val="28"/>
        </w:rPr>
        <w:t>亩</w:t>
      </w:r>
      <w:r>
        <w:rPr>
          <w:rFonts w:ascii="仿宋_GB2312" w:eastAsia="仿宋_GB2312" w:hAnsi="宋体" w:cs="Calibri"/>
          <w:sz w:val="28"/>
          <w:szCs w:val="28"/>
        </w:rPr>
        <w:t>=666.7</w:t>
      </w:r>
      <w:r>
        <w:rPr>
          <w:rFonts w:ascii="仿宋_GB2312" w:eastAsia="仿宋_GB2312" w:hAnsi="宋体" w:cs="Calibri" w:hint="eastAsia"/>
          <w:sz w:val="28"/>
          <w:szCs w:val="28"/>
        </w:rPr>
        <w:t>平方)。</w:t>
      </w:r>
    </w:p>
    <w:p w:rsidR="00BC0071" w:rsidRDefault="00DD6C19" w:rsidP="00DD6C19">
      <w:pPr>
        <w:spacing w:line="600" w:lineRule="exact"/>
        <w:ind w:firstLineChars="200" w:firstLine="560"/>
        <w:rPr>
          <w:rFonts w:ascii="仿宋_GB2312" w:eastAsia="仿宋_GB2312" w:hAnsi="宋体" w:cs="Calibri"/>
          <w:sz w:val="28"/>
          <w:szCs w:val="28"/>
        </w:rPr>
      </w:pPr>
      <w:r>
        <w:rPr>
          <w:rFonts w:ascii="仿宋_GB2312" w:eastAsia="仿宋_GB2312" w:hAnsi="宋体" w:cs="Calibri" w:hint="eastAsia"/>
          <w:sz w:val="28"/>
          <w:szCs w:val="28"/>
        </w:rPr>
        <w:t>甲方要在规定时间内将能够实施作业的地块提供给乙方，为乙方开展作业创造方便条件。作业结束后，经双方验收认可后，甲方按方式（A、直接付费方式；B、从补助资金中扣除方式）向乙方支付作业费。</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47"/>
        <w:gridCol w:w="1447"/>
        <w:gridCol w:w="2068"/>
        <w:gridCol w:w="1155"/>
        <w:gridCol w:w="1118"/>
      </w:tblGrid>
      <w:tr w:rsidR="00BC0071" w:rsidTr="00DD6C19">
        <w:trPr>
          <w:jc w:val="center"/>
        </w:trPr>
        <w:tc>
          <w:tcPr>
            <w:tcW w:w="1446"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耕地所在旗县（农场）</w:t>
            </w:r>
          </w:p>
        </w:tc>
        <w:tc>
          <w:tcPr>
            <w:tcW w:w="1447"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耕地所在乡镇（分场）</w:t>
            </w:r>
          </w:p>
        </w:tc>
        <w:tc>
          <w:tcPr>
            <w:tcW w:w="1447"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耕地所在村（场队）</w:t>
            </w:r>
          </w:p>
        </w:tc>
        <w:tc>
          <w:tcPr>
            <w:tcW w:w="2068" w:type="dxa"/>
            <w:vAlign w:val="center"/>
          </w:tcPr>
          <w:p w:rsidR="00BC0071" w:rsidRDefault="00DD6C19" w:rsidP="00DD6C19">
            <w:pPr>
              <w:spacing w:line="600" w:lineRule="exact"/>
              <w:rPr>
                <w:rFonts w:ascii="仿宋_GB2312" w:eastAsia="仿宋_GB2312" w:hAnsi="宋体" w:cs="Calibri"/>
                <w:sz w:val="24"/>
                <w:szCs w:val="24"/>
              </w:rPr>
            </w:pPr>
            <w:r>
              <w:rPr>
                <w:rFonts w:ascii="仿宋_GB2312" w:eastAsia="仿宋_GB2312" w:hAnsi="宋体" w:cs="Calibri" w:hint="eastAsia"/>
                <w:sz w:val="24"/>
                <w:szCs w:val="24"/>
              </w:rPr>
              <w:t>耕地位置描述</w:t>
            </w:r>
          </w:p>
        </w:tc>
        <w:tc>
          <w:tcPr>
            <w:tcW w:w="1155"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作业面积（亩）</w:t>
            </w:r>
          </w:p>
        </w:tc>
        <w:tc>
          <w:tcPr>
            <w:tcW w:w="1118"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备注</w:t>
            </w: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DD6C19" w:rsidP="00DD6C19">
            <w:pPr>
              <w:spacing w:line="600" w:lineRule="exact"/>
              <w:jc w:val="center"/>
              <w:rPr>
                <w:rFonts w:ascii="宋体" w:eastAsia="宋体" w:hAnsi="Calibri" w:cs="宋体"/>
                <w:sz w:val="24"/>
                <w:szCs w:val="24"/>
              </w:rPr>
            </w:pPr>
            <w:r>
              <w:rPr>
                <w:rFonts w:ascii="宋体" w:eastAsia="宋体" w:hAnsi="宋体" w:cs="宋体" w:hint="eastAsia"/>
                <w:sz w:val="24"/>
                <w:szCs w:val="24"/>
              </w:rPr>
              <w:t>︰</w:t>
            </w: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合计</w:t>
            </w:r>
          </w:p>
        </w:tc>
        <w:tc>
          <w:tcPr>
            <w:tcW w:w="1447"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1447"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2068"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bl>
    <w:p w:rsidR="00BC0071" w:rsidRDefault="00DD6C19" w:rsidP="00DD6C19">
      <w:pPr>
        <w:spacing w:line="600" w:lineRule="exact"/>
        <w:ind w:leftChars="-85" w:left="-178" w:firstLineChars="200" w:firstLine="560"/>
        <w:rPr>
          <w:rFonts w:ascii="仿宋_GB2312" w:eastAsia="仿宋_GB2312" w:hAnsi="宋体" w:cs="Calibri"/>
          <w:sz w:val="28"/>
          <w:szCs w:val="28"/>
        </w:rPr>
      </w:pPr>
      <w:r>
        <w:rPr>
          <w:rFonts w:ascii="仿宋_GB2312" w:eastAsia="仿宋_GB2312" w:hAnsi="宋体" w:cs="Calibri" w:hint="eastAsia"/>
          <w:sz w:val="28"/>
          <w:szCs w:val="28"/>
        </w:rPr>
        <w:t>2、乙方作业机组已经安装远程监测设备，并在旗县农机化主管部门登</w:t>
      </w:r>
      <w:r>
        <w:rPr>
          <w:rFonts w:ascii="仿宋_GB2312" w:eastAsia="仿宋_GB2312" w:hAnsi="宋体" w:cs="Calibri" w:hint="eastAsia"/>
          <w:sz w:val="28"/>
          <w:szCs w:val="28"/>
        </w:rPr>
        <w:lastRenderedPageBreak/>
        <w:t>记备案，能够保证正常作业、适时监测及数据上传；作业质量符合相关标准或双方约定</w:t>
      </w:r>
      <w:r>
        <w:rPr>
          <w:rFonts w:ascii="仿宋_GB2312" w:eastAsia="仿宋_GB2312" w:hAnsi="新宋体" w:cs="仿宋_GB2312" w:hint="eastAsia"/>
          <w:sz w:val="28"/>
          <w:szCs w:val="28"/>
        </w:rPr>
        <w:t>。</w:t>
      </w:r>
    </w:p>
    <w:p w:rsidR="00BC0071" w:rsidRDefault="00DD6C19" w:rsidP="00DD6C19">
      <w:pPr>
        <w:spacing w:line="600" w:lineRule="exact"/>
        <w:ind w:leftChars="-85" w:left="-178" w:firstLineChars="300" w:firstLine="840"/>
        <w:rPr>
          <w:rFonts w:ascii="仿宋_GB2312" w:eastAsia="仿宋_GB2312" w:hAnsi="宋体" w:cs="Calibri"/>
          <w:sz w:val="28"/>
          <w:szCs w:val="28"/>
        </w:rPr>
      </w:pPr>
      <w:bookmarkStart w:id="0" w:name="_GoBack"/>
      <w:bookmarkEnd w:id="0"/>
      <w:r>
        <w:rPr>
          <w:rFonts w:ascii="仿宋_GB2312" w:eastAsia="仿宋_GB2312" w:hAnsi="宋体" w:cs="Calibri" w:hint="eastAsia"/>
          <w:sz w:val="28"/>
          <w:szCs w:val="28"/>
        </w:rPr>
        <w:t>3、乙方作业机组为马力拖拉机配套幅宽为米（或行）的免耕播种机。</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4、任何一方违约所造成的损失，均由违约方负责赔偿。</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5、因天气等不可抗力或其它意外事件使得本合同无法履行的，可以解除本合同，双方不承担违约责任。</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6、其它约定。</w:t>
      </w:r>
    </w:p>
    <w:p w:rsidR="00BC0071" w:rsidRDefault="00DD6C19" w:rsidP="00DD6C19">
      <w:pPr>
        <w:spacing w:line="600" w:lineRule="exact"/>
        <w:ind w:firstLineChars="200" w:firstLine="560"/>
        <w:jc w:val="left"/>
        <w:outlineLvl w:val="0"/>
        <w:rPr>
          <w:rFonts w:ascii="仿宋_GB2312" w:eastAsia="仿宋_GB2312" w:hAnsi="宋体" w:cs="Calibri"/>
          <w:sz w:val="28"/>
          <w:szCs w:val="28"/>
        </w:rPr>
      </w:pPr>
      <w:r>
        <w:rPr>
          <w:rFonts w:ascii="仿宋_GB2312" w:eastAsia="仿宋_GB2312" w:hAnsi="宋体" w:cs="Calibri" w:hint="eastAsia"/>
          <w:sz w:val="28"/>
          <w:szCs w:val="28"/>
        </w:rPr>
        <w:t>本合同一式叁份，经甲、乙双方签字（盖章）后生效，具有同等法律效力，单方更改无效。甲、乙双方各一份，另一份由乙方与《农机作业单》一并报旗县农机化主管部门。旗县农机化主管部门按照最终核定的合格面积兑付补助资金。甲、乙双方发生纠纷，可向村委会或乡镇人民政府申请调解，也可向当地合同仲裁机构或人民法院提出仲裁或诉讼。</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甲方负责人签字：身份证号码：</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手机号码：年月日</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乙方负责人签字：身份证号码：</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手机号码：年月日</w:t>
      </w: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附4</w:t>
      </w:r>
    </w:p>
    <w:p w:rsidR="00DD6C19" w:rsidRDefault="00DD6C19" w:rsidP="00DD6C19">
      <w:pPr>
        <w:spacing w:line="600" w:lineRule="exact"/>
        <w:rPr>
          <w:rFonts w:ascii="黑体" w:eastAsia="黑体" w:hAnsi="黑体" w:cs="黑体"/>
          <w:sz w:val="32"/>
          <w:szCs w:val="32"/>
        </w:rPr>
      </w:pPr>
    </w:p>
    <w:p w:rsidR="00BC0071" w:rsidRPr="00DD6C19" w:rsidRDefault="00DD6C19" w:rsidP="00DD6C19">
      <w:pPr>
        <w:spacing w:line="600" w:lineRule="exact"/>
        <w:jc w:val="center"/>
        <w:rPr>
          <w:rFonts w:ascii="方正小标宋简体" w:eastAsia="方正小标宋简体" w:hAnsi="Calibri" w:cs="宋体"/>
          <w:color w:val="000000"/>
          <w:kern w:val="0"/>
          <w:sz w:val="44"/>
          <w:szCs w:val="44"/>
        </w:rPr>
      </w:pPr>
      <w:r w:rsidRPr="00DD6C19">
        <w:rPr>
          <w:rFonts w:ascii="方正小标宋简体" w:eastAsia="方正小标宋简体" w:hAnsi="宋体" w:cs="宋体" w:hint="eastAsia"/>
          <w:bCs/>
          <w:sz w:val="44"/>
          <w:szCs w:val="44"/>
        </w:rPr>
        <w:t>免耕播种远程监测作业机组备案登记表</w:t>
      </w:r>
    </w:p>
    <w:p w:rsidR="00BC0071" w:rsidRDefault="00DD6C19" w:rsidP="00DD6C19">
      <w:pPr>
        <w:spacing w:line="600" w:lineRule="exact"/>
        <w:rPr>
          <w:rFonts w:ascii="宋体" w:eastAsia="宋体" w:hAnsi="Calibri" w:cs="宋体"/>
          <w:color w:val="000000"/>
          <w:kern w:val="0"/>
          <w:sz w:val="12"/>
          <w:szCs w:val="12"/>
        </w:rPr>
      </w:pPr>
      <w:r>
        <w:rPr>
          <w:rFonts w:ascii="宋体" w:eastAsia="宋体" w:hAnsi="Calibri" w:cs="宋体"/>
          <w:color w:val="000000"/>
          <w:kern w:val="0"/>
          <w:sz w:val="20"/>
          <w:szCs w:val="20"/>
          <w:u w:val="single"/>
        </w:rPr>
        <w:t>    </w:t>
      </w:r>
      <w:r>
        <w:rPr>
          <w:rFonts w:ascii="宋体" w:eastAsia="宋体" w:hAnsi="宋体" w:cs="宋体" w:hint="eastAsia"/>
          <w:color w:val="000000"/>
          <w:kern w:val="0"/>
          <w:sz w:val="20"/>
          <w:szCs w:val="20"/>
        </w:rPr>
        <w:t>旗（县、区、市、垦区）</w:t>
      </w:r>
      <w:r>
        <w:rPr>
          <w:rFonts w:ascii="宋体" w:eastAsia="宋体" w:hAnsi="Calibri" w:cs="宋体"/>
          <w:color w:val="000000"/>
          <w:kern w:val="0"/>
          <w:sz w:val="20"/>
          <w:szCs w:val="20"/>
          <w:u w:val="single"/>
        </w:rPr>
        <w:t>    </w:t>
      </w:r>
      <w:r>
        <w:rPr>
          <w:rFonts w:ascii="宋体" w:eastAsia="宋体" w:hAnsi="宋体" w:cs="宋体" w:hint="eastAsia"/>
          <w:color w:val="000000"/>
          <w:kern w:val="0"/>
          <w:sz w:val="20"/>
          <w:szCs w:val="20"/>
        </w:rPr>
        <w:t>乡（镇、农场）</w:t>
      </w:r>
      <w:r>
        <w:rPr>
          <w:rFonts w:ascii="宋体" w:eastAsia="宋体" w:hAnsi="Calibri" w:cs="宋体"/>
          <w:color w:val="000000"/>
          <w:kern w:val="0"/>
          <w:sz w:val="20"/>
          <w:szCs w:val="20"/>
          <w:u w:val="single"/>
        </w:rPr>
        <w:t>       </w:t>
      </w:r>
      <w:r>
        <w:rPr>
          <w:rFonts w:ascii="宋体" w:eastAsia="宋体" w:hAnsi="Calibri" w:cs="宋体" w:hint="eastAsia"/>
          <w:color w:val="000000"/>
          <w:kern w:val="0"/>
          <w:sz w:val="20"/>
          <w:szCs w:val="20"/>
        </w:rPr>
        <w:t>村（农场生产队）</w:t>
      </w:r>
    </w:p>
    <w:tbl>
      <w:tblPr>
        <w:tblW w:w="8918" w:type="dxa"/>
        <w:jc w:val="center"/>
        <w:tblCellSpacing w:w="0" w:type="dxa"/>
        <w:tblInd w:w="-8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22"/>
        <w:gridCol w:w="370"/>
        <w:gridCol w:w="758"/>
        <w:gridCol w:w="806"/>
        <w:gridCol w:w="1016"/>
        <w:gridCol w:w="517"/>
        <w:gridCol w:w="537"/>
        <w:gridCol w:w="1007"/>
        <w:gridCol w:w="1785"/>
      </w:tblGrid>
      <w:tr w:rsidR="00BC0071" w:rsidTr="00DD6C19">
        <w:trPr>
          <w:trHeight w:val="600"/>
          <w:tblCellSpacing w:w="0" w:type="dxa"/>
          <w:jc w:val="center"/>
        </w:trPr>
        <w:tc>
          <w:tcPr>
            <w:tcW w:w="2492" w:type="dxa"/>
            <w:gridSpan w:val="2"/>
            <w:vAlign w:val="center"/>
          </w:tcPr>
          <w:p w:rsidR="00BC0071" w:rsidRDefault="00DD6C19" w:rsidP="00DD6C19">
            <w:pPr>
              <w:spacing w:line="400" w:lineRule="exact"/>
              <w:jc w:val="center"/>
              <w:rPr>
                <w:rFonts w:ascii="宋体" w:eastAsia="宋体" w:hAnsi="Calibri" w:cs="宋体"/>
                <w:kern w:val="0"/>
                <w:sz w:val="12"/>
                <w:szCs w:val="12"/>
              </w:rPr>
            </w:pPr>
            <w:r>
              <w:rPr>
                <w:rFonts w:ascii="宋体" w:eastAsia="宋体" w:hAnsi="宋体" w:cs="宋体" w:hint="eastAsia"/>
                <w:kern w:val="0"/>
                <w:sz w:val="20"/>
                <w:szCs w:val="20"/>
              </w:rPr>
              <w:t>农机作业服务组织或农机户名称</w:t>
            </w:r>
          </w:p>
        </w:tc>
        <w:tc>
          <w:tcPr>
            <w:tcW w:w="258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详细地址</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590"/>
          <w:tblCellSpacing w:w="0" w:type="dxa"/>
          <w:jc w:val="center"/>
        </w:trPr>
        <w:tc>
          <w:tcPr>
            <w:tcW w:w="2492" w:type="dxa"/>
            <w:gridSpan w:val="2"/>
            <w:vAlign w:val="center"/>
          </w:tcPr>
          <w:p w:rsidR="00BC0071" w:rsidRDefault="00DD6C19" w:rsidP="00DD6C19">
            <w:pPr>
              <w:spacing w:line="400" w:lineRule="exact"/>
              <w:jc w:val="center"/>
              <w:rPr>
                <w:rFonts w:ascii="宋体" w:eastAsia="宋体" w:hAnsi="Calibri" w:cs="宋体"/>
                <w:kern w:val="0"/>
                <w:sz w:val="20"/>
                <w:szCs w:val="20"/>
              </w:rPr>
            </w:pPr>
            <w:r>
              <w:rPr>
                <w:rFonts w:ascii="宋体" w:eastAsia="宋体" w:hAnsi="宋体" w:cs="宋体" w:hint="eastAsia"/>
                <w:kern w:val="0"/>
                <w:sz w:val="20"/>
                <w:szCs w:val="20"/>
              </w:rPr>
              <w:t>农机作业服务组织或农机户负责人姓名</w:t>
            </w:r>
          </w:p>
        </w:tc>
        <w:tc>
          <w:tcPr>
            <w:tcW w:w="258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联系电话</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381"/>
          <w:tblCellSpacing w:w="0" w:type="dxa"/>
          <w:jc w:val="center"/>
        </w:trPr>
        <w:tc>
          <w:tcPr>
            <w:tcW w:w="2492" w:type="dxa"/>
            <w:gridSpan w:val="2"/>
            <w:vMerge w:val="restart"/>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拖拉机</w:t>
            </w: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型号</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车牌号</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412"/>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车架</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发动机号</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295"/>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电瓶电压</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购置时间</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462"/>
          <w:tblCellSpacing w:w="0" w:type="dxa"/>
          <w:jc w:val="center"/>
        </w:trPr>
        <w:tc>
          <w:tcPr>
            <w:tcW w:w="2492" w:type="dxa"/>
            <w:gridSpan w:val="2"/>
            <w:vMerge w:val="restart"/>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免耕播种机</w:t>
            </w: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型号名称</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作业幅宽</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150"/>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牵引/悬挂</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行数</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977"/>
          <w:tblCellSpacing w:w="0" w:type="dxa"/>
          <w:jc w:val="center"/>
        </w:trPr>
        <w:tc>
          <w:tcPr>
            <w:tcW w:w="5589" w:type="dxa"/>
            <w:gridSpan w:val="6"/>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拖拉机照片（现场采集）</w:t>
            </w:r>
          </w:p>
        </w:tc>
        <w:tc>
          <w:tcPr>
            <w:tcW w:w="332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机具照片（现场采集）</w:t>
            </w:r>
          </w:p>
        </w:tc>
      </w:tr>
      <w:tr w:rsidR="00BC0071" w:rsidTr="00DD6C19">
        <w:trPr>
          <w:trHeight w:val="590"/>
          <w:tblCellSpacing w:w="0" w:type="dxa"/>
          <w:jc w:val="center"/>
        </w:trPr>
        <w:tc>
          <w:tcPr>
            <w:tcW w:w="8918" w:type="dxa"/>
            <w:gridSpan w:val="9"/>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黑体" w:eastAsia="黑体" w:hAnsi="黑体" w:cs="宋体" w:hint="eastAsia"/>
                <w:color w:val="000000"/>
                <w:kern w:val="0"/>
                <w:sz w:val="24"/>
                <w:szCs w:val="21"/>
              </w:rPr>
              <w:t>远程监测终端设备安装情况</w:t>
            </w:r>
          </w:p>
        </w:tc>
      </w:tr>
      <w:tr w:rsidR="00BC0071" w:rsidTr="00DD6C19">
        <w:trPr>
          <w:trHeight w:val="192"/>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安装单位名称</w:t>
            </w:r>
          </w:p>
        </w:tc>
        <w:tc>
          <w:tcPr>
            <w:tcW w:w="5668" w:type="dxa"/>
            <w:gridSpan w:val="6"/>
            <w:vAlign w:val="center"/>
          </w:tcPr>
          <w:p w:rsidR="00BC0071" w:rsidRDefault="00BC0071" w:rsidP="00DD6C19">
            <w:pPr>
              <w:spacing w:line="400" w:lineRule="exact"/>
              <w:jc w:val="center"/>
              <w:rPr>
                <w:rFonts w:ascii="宋体" w:eastAsia="宋体" w:hAnsi="Calibri" w:cs="宋体"/>
                <w:color w:val="000000"/>
                <w:kern w:val="0"/>
                <w:sz w:val="12"/>
                <w:szCs w:val="12"/>
              </w:rPr>
            </w:pPr>
          </w:p>
        </w:tc>
      </w:tr>
      <w:tr w:rsidR="00BC0071" w:rsidTr="00DD6C19">
        <w:trPr>
          <w:trHeight w:val="397"/>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color w:val="000000"/>
                <w:kern w:val="0"/>
                <w:sz w:val="20"/>
                <w:szCs w:val="20"/>
              </w:rPr>
              <w:t>SIM</w:t>
            </w:r>
            <w:r>
              <w:rPr>
                <w:rFonts w:ascii="宋体" w:eastAsia="宋体" w:hAnsi="宋体" w:cs="宋体" w:hint="eastAsia"/>
                <w:color w:val="000000"/>
                <w:kern w:val="0"/>
                <w:sz w:val="20"/>
                <w:szCs w:val="20"/>
              </w:rPr>
              <w:t>卡号</w:t>
            </w:r>
          </w:p>
        </w:tc>
        <w:tc>
          <w:tcPr>
            <w:tcW w:w="5668" w:type="dxa"/>
            <w:gridSpan w:val="6"/>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600"/>
          <w:tblCellSpacing w:w="0" w:type="dxa"/>
          <w:jc w:val="center"/>
        </w:trPr>
        <w:tc>
          <w:tcPr>
            <w:tcW w:w="2122" w:type="dxa"/>
            <w:vMerge w:val="restart"/>
            <w:vAlign w:val="center"/>
          </w:tcPr>
          <w:p w:rsidR="00BC0071" w:rsidRDefault="00DD6C19" w:rsidP="00DD6C19">
            <w:pPr>
              <w:spacing w:line="400" w:lineRule="exact"/>
              <w:jc w:val="center"/>
              <w:rPr>
                <w:rFonts w:ascii="宋体" w:eastAsia="宋体" w:hAnsi="Calibri" w:cs="宋体"/>
                <w:color w:val="000000"/>
                <w:kern w:val="0"/>
                <w:sz w:val="20"/>
                <w:szCs w:val="20"/>
              </w:rPr>
            </w:pPr>
            <w:r>
              <w:rPr>
                <w:rFonts w:ascii="宋体" w:eastAsia="宋体" w:hAnsi="宋体" w:cs="宋体" w:hint="eastAsia"/>
                <w:color w:val="000000"/>
                <w:kern w:val="0"/>
                <w:sz w:val="20"/>
                <w:szCs w:val="20"/>
              </w:rPr>
              <w:t>安装单位</w:t>
            </w: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负责人</w:t>
            </w:r>
          </w:p>
        </w:tc>
        <w:tc>
          <w:tcPr>
            <w:tcW w:w="1128"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姓名（签字）</w:t>
            </w:r>
          </w:p>
        </w:tc>
        <w:tc>
          <w:tcPr>
            <w:tcW w:w="233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安装调试情况</w:t>
            </w:r>
          </w:p>
        </w:tc>
        <w:tc>
          <w:tcPr>
            <w:tcW w:w="1785" w:type="dxa"/>
            <w:vAlign w:val="center"/>
          </w:tcPr>
          <w:p w:rsidR="00BC0071" w:rsidRDefault="00BC0071" w:rsidP="00DD6C19">
            <w:pPr>
              <w:spacing w:line="400" w:lineRule="exact"/>
              <w:jc w:val="center"/>
              <w:rPr>
                <w:rFonts w:ascii="宋体" w:eastAsia="宋体" w:hAnsi="Calibri" w:cs="宋体"/>
                <w:color w:val="000000"/>
                <w:kern w:val="0"/>
                <w:sz w:val="12"/>
                <w:szCs w:val="12"/>
              </w:rPr>
            </w:pPr>
          </w:p>
        </w:tc>
      </w:tr>
      <w:tr w:rsidR="00BC0071" w:rsidTr="00DD6C19">
        <w:trPr>
          <w:trHeight w:val="150"/>
          <w:tblCellSpacing w:w="0" w:type="dxa"/>
          <w:jc w:val="center"/>
        </w:trPr>
        <w:tc>
          <w:tcPr>
            <w:tcW w:w="2122" w:type="dxa"/>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128"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联系电话</w:t>
            </w:r>
          </w:p>
        </w:tc>
        <w:tc>
          <w:tcPr>
            <w:tcW w:w="233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安装时间</w:t>
            </w:r>
          </w:p>
        </w:tc>
        <w:tc>
          <w:tcPr>
            <w:tcW w:w="1785"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r>
      <w:tr w:rsidR="00BC0071" w:rsidTr="00DD6C19">
        <w:trPr>
          <w:trHeight w:val="761"/>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kern w:val="0"/>
                <w:sz w:val="20"/>
                <w:szCs w:val="20"/>
              </w:rPr>
              <w:t>农机作业服务组织或农机户负责人签字</w:t>
            </w:r>
          </w:p>
        </w:tc>
        <w:tc>
          <w:tcPr>
            <w:tcW w:w="2339" w:type="dxa"/>
            <w:gridSpan w:val="3"/>
            <w:vAlign w:val="center"/>
          </w:tcPr>
          <w:p w:rsidR="00BC0071" w:rsidRDefault="00BC0071" w:rsidP="00DD6C19">
            <w:pPr>
              <w:spacing w:line="400" w:lineRule="exact"/>
              <w:rPr>
                <w:rFonts w:ascii="宋体" w:eastAsia="宋体" w:hAnsi="Calibri" w:cs="宋体"/>
                <w:color w:val="000000"/>
                <w:kern w:val="0"/>
                <w:sz w:val="12"/>
                <w:szCs w:val="12"/>
              </w:rPr>
            </w:pP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旗（县、区、市）农机化主管部门、垦区管理部门工作人员签字</w:t>
            </w:r>
          </w:p>
        </w:tc>
        <w:tc>
          <w:tcPr>
            <w:tcW w:w="1785"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r>
    </w:tbl>
    <w:p w:rsidR="00BC0071" w:rsidRDefault="00DD6C19" w:rsidP="00DD6C19">
      <w:pPr>
        <w:spacing w:line="400" w:lineRule="exact"/>
        <w:ind w:leftChars="-42" w:left="272" w:hangingChars="200" w:hanging="360"/>
        <w:jc w:val="left"/>
        <w:rPr>
          <w:rFonts w:ascii="宋体" w:eastAsia="宋体" w:hAnsi="Calibri" w:cs="宋体"/>
          <w:kern w:val="0"/>
          <w:sz w:val="18"/>
          <w:szCs w:val="18"/>
        </w:rPr>
      </w:pPr>
      <w:r>
        <w:rPr>
          <w:rFonts w:ascii="宋体" w:eastAsia="宋体" w:hAnsi="宋体" w:cs="宋体" w:hint="eastAsia"/>
          <w:kern w:val="0"/>
          <w:sz w:val="18"/>
          <w:szCs w:val="18"/>
        </w:rPr>
        <w:t>注：此表一式三份，农机作业服务组织或农机户、旗（县、区、市）农机化主管部门或垦区管理部门、安装单位各一份。</w:t>
      </w:r>
    </w:p>
    <w:p w:rsidR="00BC0071" w:rsidRDefault="00BC0071" w:rsidP="00DD6C19">
      <w:pPr>
        <w:spacing w:line="600" w:lineRule="exact"/>
        <w:rPr>
          <w:rFonts w:ascii="仿宋_GB2312" w:eastAsia="仿宋_GB2312" w:hAnsi="宋体" w:cs="Calibri"/>
          <w:color w:val="FF0000"/>
          <w:sz w:val="32"/>
          <w:szCs w:val="32"/>
        </w:rPr>
        <w:sectPr w:rsidR="00BC0071" w:rsidSect="007F0DE1">
          <w:footerReference w:type="even" r:id="rId9"/>
          <w:footerReference w:type="default" r:id="rId10"/>
          <w:pgSz w:w="11906" w:h="16838" w:code="9"/>
          <w:pgMar w:top="2098" w:right="1531" w:bottom="1871" w:left="1531" w:header="0" w:footer="1644" w:gutter="0"/>
          <w:pgNumType w:fmt="numberInDash" w:start="65"/>
          <w:cols w:space="425"/>
          <w:docGrid w:type="linesAndChars" w:linePitch="312"/>
        </w:sect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附5</w:t>
      </w:r>
    </w:p>
    <w:p w:rsidR="00BC0071" w:rsidRPr="00DD6C19" w:rsidRDefault="00DD6C19" w:rsidP="00DD6C19">
      <w:pPr>
        <w:spacing w:line="600" w:lineRule="exact"/>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免耕播种作业单</w:t>
      </w:r>
    </w:p>
    <w:p w:rsidR="00BC0071" w:rsidRDefault="00DD6C19" w:rsidP="00DD6C19">
      <w:pPr>
        <w:spacing w:line="600" w:lineRule="exact"/>
        <w:jc w:val="left"/>
        <w:outlineLvl w:val="0"/>
        <w:rPr>
          <w:rFonts w:ascii="Calibri" w:eastAsia="宋体" w:hAnsi="Calibri" w:cs="宋体"/>
          <w:szCs w:val="21"/>
        </w:rPr>
      </w:pPr>
      <w:r>
        <w:rPr>
          <w:rFonts w:ascii="Calibri" w:eastAsia="宋体" w:hAnsi="Calibri" w:cs="宋体" w:hint="eastAsia"/>
          <w:szCs w:val="21"/>
        </w:rPr>
        <w:t>县、乡、村（垦区、农场、农场生产队）名称：</w:t>
      </w:r>
    </w:p>
    <w:p w:rsidR="00BC0071" w:rsidRDefault="00DD6C19" w:rsidP="00DD6C19">
      <w:pPr>
        <w:spacing w:line="600" w:lineRule="exact"/>
        <w:jc w:val="left"/>
        <w:outlineLvl w:val="0"/>
        <w:rPr>
          <w:rFonts w:ascii="Calibri" w:eastAsia="宋体" w:hAnsi="Calibri" w:cs="Times New Roman"/>
          <w:sz w:val="32"/>
          <w:szCs w:val="32"/>
        </w:rPr>
      </w:pPr>
      <w:r>
        <w:rPr>
          <w:rFonts w:ascii="Calibri" w:eastAsia="宋体" w:hAnsi="Calibri" w:cs="宋体" w:hint="eastAsia"/>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Calibri" w:eastAsia="宋体" w:hAnsi="Calibri" w:cs="宋体" w:hint="eastAsia"/>
          <w:szCs w:val="21"/>
        </w:rPr>
        <w:t>）</w:t>
      </w:r>
    </w:p>
    <w:tbl>
      <w:tblPr>
        <w:tblpPr w:leftFromText="180" w:rightFromText="180" w:vertAnchor="text" w:horzAnchor="margin" w:tblpXSpec="center" w:tblpY="95"/>
        <w:tblOverlap w:val="neve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367"/>
        <w:gridCol w:w="992"/>
        <w:gridCol w:w="1985"/>
        <w:gridCol w:w="784"/>
        <w:gridCol w:w="1311"/>
        <w:gridCol w:w="1448"/>
        <w:gridCol w:w="1134"/>
        <w:gridCol w:w="1560"/>
        <w:gridCol w:w="1134"/>
        <w:gridCol w:w="1449"/>
      </w:tblGrid>
      <w:tr w:rsidR="00BC0071">
        <w:trPr>
          <w:cantSplit/>
          <w:trHeight w:val="463"/>
        </w:trPr>
        <w:tc>
          <w:tcPr>
            <w:tcW w:w="726"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序号</w:t>
            </w:r>
          </w:p>
        </w:tc>
        <w:tc>
          <w:tcPr>
            <w:tcW w:w="1367"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姓名或名称</w:t>
            </w:r>
          </w:p>
        </w:tc>
        <w:tc>
          <w:tcPr>
            <w:tcW w:w="992" w:type="dxa"/>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是否为贫困户</w:t>
            </w:r>
          </w:p>
        </w:tc>
        <w:tc>
          <w:tcPr>
            <w:tcW w:w="1985"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作业地点</w:t>
            </w:r>
          </w:p>
        </w:tc>
        <w:tc>
          <w:tcPr>
            <w:tcW w:w="784"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时间</w:t>
            </w:r>
          </w:p>
        </w:tc>
        <w:tc>
          <w:tcPr>
            <w:tcW w:w="1311" w:type="dxa"/>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作业面积（亩）</w:t>
            </w:r>
          </w:p>
        </w:tc>
        <w:tc>
          <w:tcPr>
            <w:tcW w:w="1448"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技术模式</w:t>
            </w:r>
          </w:p>
        </w:tc>
        <w:tc>
          <w:tcPr>
            <w:tcW w:w="1134"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土地经营者签字</w:t>
            </w:r>
          </w:p>
        </w:tc>
        <w:tc>
          <w:tcPr>
            <w:tcW w:w="1560"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联系方式</w:t>
            </w:r>
          </w:p>
        </w:tc>
        <w:tc>
          <w:tcPr>
            <w:tcW w:w="1134"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作业机手签字</w:t>
            </w:r>
          </w:p>
        </w:tc>
        <w:tc>
          <w:tcPr>
            <w:tcW w:w="1449"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联系方式</w:t>
            </w: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1</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2</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3</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4</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5</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6</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7</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8</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9</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10</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bl>
    <w:p w:rsidR="00BC0071" w:rsidRDefault="00DD6C19" w:rsidP="00DD6C19">
      <w:pPr>
        <w:spacing w:line="400" w:lineRule="exact"/>
        <w:rPr>
          <w:rFonts w:ascii="Calibri" w:eastAsia="宋体" w:hAnsi="Calibri" w:cs="Calibri"/>
          <w:szCs w:val="21"/>
        </w:rPr>
      </w:pPr>
      <w:r>
        <w:rPr>
          <w:rFonts w:ascii="Calibri" w:eastAsia="宋体" w:hAnsi="Calibri" w:cs="宋体" w:hint="eastAsia"/>
          <w:szCs w:val="21"/>
        </w:rPr>
        <w:t>农机作业服务组织或农机户负责人</w:t>
      </w:r>
      <w:r>
        <w:rPr>
          <w:rFonts w:ascii="Calibri" w:eastAsia="宋体" w:hAnsi="Calibri" w:cs="Calibri" w:hint="eastAsia"/>
          <w:szCs w:val="21"/>
        </w:rPr>
        <w:t>签字：</w:t>
      </w:r>
      <w:r>
        <w:rPr>
          <w:rFonts w:ascii="Calibri" w:eastAsia="宋体" w:hAnsi="Calibri" w:cs="宋体" w:hint="eastAsia"/>
          <w:szCs w:val="21"/>
        </w:rPr>
        <w:t>农机作业服务组织或农机户负责人</w:t>
      </w:r>
      <w:r>
        <w:rPr>
          <w:rFonts w:ascii="Calibri" w:eastAsia="宋体" w:hAnsi="Calibri" w:cs="Calibri" w:hint="eastAsia"/>
          <w:szCs w:val="21"/>
        </w:rPr>
        <w:t>联系电话：</w:t>
      </w:r>
      <w:r>
        <w:rPr>
          <w:rFonts w:ascii="Calibri" w:eastAsia="宋体" w:hAnsi="Calibri" w:cs="宋体" w:hint="eastAsia"/>
          <w:szCs w:val="21"/>
        </w:rPr>
        <w:t>土地经营者签字：</w:t>
      </w:r>
    </w:p>
    <w:p w:rsidR="00BC0071" w:rsidRDefault="00DD6C19" w:rsidP="00DD6C19">
      <w:pPr>
        <w:spacing w:line="400" w:lineRule="exact"/>
        <w:rPr>
          <w:rFonts w:ascii="Calibri" w:eastAsia="宋体" w:hAnsi="Calibri" w:cs="宋体"/>
          <w:szCs w:val="21"/>
        </w:rPr>
      </w:pPr>
      <w:r>
        <w:rPr>
          <w:rFonts w:ascii="Calibri" w:eastAsia="宋体" w:hAnsi="Calibri" w:cs="宋体" w:hint="eastAsia"/>
          <w:szCs w:val="21"/>
        </w:rPr>
        <w:t>注：本表由旗县（垦区）农机化主管部门印制，使用时须由作业机手、补助对象、农机作业服务组织或农机户负责人三方签字。</w:t>
      </w:r>
    </w:p>
    <w:p w:rsidR="00BC0071" w:rsidRDefault="00DD6C19" w:rsidP="00DD6C19">
      <w:pPr>
        <w:spacing w:line="400" w:lineRule="exact"/>
        <w:rPr>
          <w:rFonts w:ascii="Calibri" w:eastAsia="宋体" w:hAnsi="Calibri" w:cs="Calibri"/>
          <w:szCs w:val="21"/>
        </w:rPr>
      </w:pPr>
      <w:r>
        <w:rPr>
          <w:rFonts w:ascii="Calibri" w:eastAsia="宋体" w:hAnsi="Calibri" w:cs="Calibri" w:hint="eastAsia"/>
          <w:szCs w:val="21"/>
        </w:rPr>
        <w:t>本</w:t>
      </w:r>
      <w:r w:rsidRPr="00DD6C19">
        <w:rPr>
          <w:rFonts w:ascii="Calibri" w:eastAsia="宋体" w:hAnsi="Calibri" w:cs="Calibri" w:hint="eastAsia"/>
          <w:spacing w:val="-6"/>
          <w:szCs w:val="21"/>
        </w:rPr>
        <w:t>表中的农机作业服务组织或农机户负责人是指在旗县（垦区）农机化管理部门备案的作业机组所有人；作业机手是指开展免耕播种作业的作业机组操作者</w:t>
      </w:r>
      <w:r>
        <w:rPr>
          <w:rFonts w:ascii="Calibri" w:eastAsia="宋体" w:hAnsi="Calibri" w:cs="Calibri" w:hint="eastAsia"/>
          <w:szCs w:val="21"/>
        </w:rPr>
        <w:t>。</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附6</w:t>
      </w:r>
    </w:p>
    <w:p w:rsidR="00BC0071" w:rsidRPr="00DD6C19" w:rsidRDefault="00DD6C19" w:rsidP="00DD6C19">
      <w:pPr>
        <w:spacing w:line="600" w:lineRule="exact"/>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人工抽查记录表（供参考）</w:t>
      </w:r>
    </w:p>
    <w:p w:rsidR="00BC0071" w:rsidRDefault="00DD6C19" w:rsidP="007F0DE1">
      <w:pPr>
        <w:spacing w:beforeLines="50" w:line="600" w:lineRule="exact"/>
        <w:rPr>
          <w:rFonts w:ascii="宋体" w:eastAsia="宋体" w:hAnsi="宋体" w:cs="Calibri"/>
          <w:kern w:val="0"/>
          <w:sz w:val="20"/>
          <w:szCs w:val="21"/>
          <w:u w:val="single"/>
        </w:rPr>
      </w:pPr>
      <w:r>
        <w:rPr>
          <w:rFonts w:ascii="宋体" w:eastAsia="宋体" w:hAnsi="宋体" w:cs="Calibri" w:hint="eastAsia"/>
          <w:szCs w:val="21"/>
        </w:rPr>
        <w:t>作业机组：</w:t>
      </w:r>
      <w:r>
        <w:rPr>
          <w:rFonts w:ascii="宋体" w:eastAsia="宋体" w:hAnsi="宋体" w:cs="Calibri" w:hint="eastAsia"/>
          <w:bCs/>
          <w:szCs w:val="21"/>
        </w:rPr>
        <w:t>土地经营者：</w:t>
      </w:r>
      <w:r>
        <w:rPr>
          <w:rFonts w:ascii="宋体" w:eastAsia="宋体" w:hAnsi="宋体" w:cs="Calibri" w:hint="eastAsia"/>
          <w:kern w:val="0"/>
          <w:sz w:val="20"/>
          <w:szCs w:val="21"/>
        </w:rPr>
        <w:t>作业时间：</w:t>
      </w:r>
    </w:p>
    <w:p w:rsidR="00BC0071" w:rsidRDefault="00DD6C19" w:rsidP="007F0DE1">
      <w:pPr>
        <w:spacing w:beforeLines="50" w:line="6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p>
    <w:tbl>
      <w:tblPr>
        <w:tblW w:w="13966" w:type="dxa"/>
        <w:jc w:val="center"/>
        <w:tblInd w:w="135" w:type="dxa"/>
        <w:tblLayout w:type="fixed"/>
        <w:tblLook w:val="04A0"/>
      </w:tblPr>
      <w:tblGrid>
        <w:gridCol w:w="1756"/>
        <w:gridCol w:w="1907"/>
        <w:gridCol w:w="1525"/>
        <w:gridCol w:w="2227"/>
        <w:gridCol w:w="2236"/>
        <w:gridCol w:w="2233"/>
        <w:gridCol w:w="2082"/>
      </w:tblGrid>
      <w:tr w:rsidR="00BC0071" w:rsidTr="00DD6C19">
        <w:trPr>
          <w:trHeight w:val="396"/>
          <w:jc w:val="center"/>
        </w:trPr>
        <w:tc>
          <w:tcPr>
            <w:tcW w:w="3663" w:type="dxa"/>
            <w:gridSpan w:val="2"/>
            <w:vMerge w:val="restart"/>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地块面积（亩）</w:t>
            </w:r>
          </w:p>
        </w:tc>
        <w:tc>
          <w:tcPr>
            <w:tcW w:w="5988" w:type="dxa"/>
            <w:gridSpan w:val="3"/>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秸秆覆盖情况评价</w:t>
            </w:r>
          </w:p>
        </w:tc>
        <w:tc>
          <w:tcPr>
            <w:tcW w:w="4315" w:type="dxa"/>
            <w:gridSpan w:val="2"/>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播种</w:t>
            </w:r>
            <w:r>
              <w:rPr>
                <w:rFonts w:ascii="宋体" w:eastAsia="宋体" w:hAnsi="宋体" w:cs="Calibri" w:hint="eastAsia"/>
                <w:kern w:val="0"/>
                <w:sz w:val="20"/>
                <w:szCs w:val="21"/>
              </w:rPr>
              <w:t>作业质量评价</w:t>
            </w:r>
          </w:p>
        </w:tc>
      </w:tr>
      <w:tr w:rsidR="00BC0071" w:rsidTr="00DD6C19">
        <w:trPr>
          <w:trHeight w:val="174"/>
          <w:jc w:val="center"/>
        </w:trPr>
        <w:tc>
          <w:tcPr>
            <w:tcW w:w="3663" w:type="dxa"/>
            <w:gridSpan w:val="2"/>
            <w:vMerge/>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ind w:firstLineChars="200" w:firstLine="400"/>
              <w:jc w:val="left"/>
              <w:rPr>
                <w:rFonts w:ascii="宋体" w:eastAsia="宋体" w:hAnsi="宋体" w:cs="Calibri"/>
                <w:kern w:val="0"/>
                <w:sz w:val="20"/>
                <w:szCs w:val="21"/>
              </w:rPr>
            </w:pPr>
            <w:r>
              <w:rPr>
                <w:rFonts w:ascii="宋体" w:eastAsia="宋体" w:hAnsi="宋体" w:cs="Calibri" w:hint="eastAsia"/>
                <w:kern w:val="0"/>
                <w:sz w:val="20"/>
                <w:szCs w:val="21"/>
              </w:rPr>
              <w:t>观测点</w:t>
            </w:r>
          </w:p>
        </w:tc>
        <w:tc>
          <w:tcPr>
            <w:tcW w:w="2227"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播前</w:t>
            </w:r>
          </w:p>
        </w:tc>
        <w:tc>
          <w:tcPr>
            <w:tcW w:w="2236"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播后</w:t>
            </w:r>
          </w:p>
        </w:tc>
        <w:tc>
          <w:tcPr>
            <w:tcW w:w="2233" w:type="dxa"/>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ind w:firstLineChars="200" w:firstLine="400"/>
              <w:jc w:val="left"/>
              <w:rPr>
                <w:rFonts w:ascii="宋体" w:eastAsia="宋体" w:hAnsi="宋体" w:cs="Calibri"/>
                <w:kern w:val="0"/>
                <w:sz w:val="20"/>
                <w:szCs w:val="21"/>
              </w:rPr>
            </w:pPr>
            <w:r>
              <w:rPr>
                <w:rFonts w:ascii="宋体" w:eastAsia="宋体" w:hAnsi="宋体" w:cs="Calibri" w:hint="eastAsia"/>
                <w:kern w:val="0"/>
                <w:sz w:val="20"/>
                <w:szCs w:val="21"/>
              </w:rPr>
              <w:t>观测点</w:t>
            </w:r>
          </w:p>
        </w:tc>
        <w:tc>
          <w:tcPr>
            <w:tcW w:w="2082"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出苗情况</w:t>
            </w:r>
          </w:p>
        </w:tc>
      </w:tr>
      <w:tr w:rsidR="00BC0071" w:rsidTr="00DD6C19">
        <w:trPr>
          <w:trHeight w:val="561"/>
          <w:jc w:val="center"/>
        </w:trPr>
        <w:tc>
          <w:tcPr>
            <w:tcW w:w="3663" w:type="dxa"/>
            <w:gridSpan w:val="2"/>
            <w:vMerge w:val="restart"/>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1</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1</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2</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2</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3</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3</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4</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4</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5</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5</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546"/>
          <w:jc w:val="center"/>
        </w:trPr>
        <w:tc>
          <w:tcPr>
            <w:tcW w:w="1756" w:type="dxa"/>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前茬</w:t>
            </w:r>
            <w:r>
              <w:rPr>
                <w:rFonts w:ascii="宋体" w:eastAsia="宋体" w:hAnsi="宋体" w:cs="Calibri" w:hint="eastAsia"/>
                <w:kern w:val="0"/>
                <w:sz w:val="20"/>
                <w:szCs w:val="21"/>
              </w:rPr>
              <w:t>作物</w:t>
            </w:r>
          </w:p>
        </w:tc>
        <w:tc>
          <w:tcPr>
            <w:tcW w:w="1907" w:type="dxa"/>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vMerge w:val="restart"/>
            <w:tcBorders>
              <w:top w:val="single" w:sz="4" w:space="0" w:color="auto"/>
              <w:left w:val="nil"/>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结论</w:t>
            </w:r>
          </w:p>
        </w:tc>
        <w:tc>
          <w:tcPr>
            <w:tcW w:w="2227" w:type="dxa"/>
            <w:vMerge w:val="restart"/>
            <w:tcBorders>
              <w:top w:val="single" w:sz="4" w:space="0" w:color="auto"/>
              <w:left w:val="nil"/>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vMerge w:val="restart"/>
            <w:tcBorders>
              <w:top w:val="single" w:sz="4" w:space="0" w:color="auto"/>
              <w:left w:val="nil"/>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vMerge w:val="restart"/>
            <w:tcBorders>
              <w:top w:val="single" w:sz="4" w:space="0" w:color="auto"/>
              <w:left w:val="nil"/>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结 论</w:t>
            </w:r>
          </w:p>
        </w:tc>
        <w:tc>
          <w:tcPr>
            <w:tcW w:w="2082" w:type="dxa"/>
            <w:vMerge w:val="restart"/>
            <w:tcBorders>
              <w:top w:val="single" w:sz="4" w:space="0" w:color="auto"/>
              <w:left w:val="nil"/>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496"/>
          <w:jc w:val="center"/>
        </w:trPr>
        <w:tc>
          <w:tcPr>
            <w:tcW w:w="1756" w:type="dxa"/>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技术模式</w:t>
            </w:r>
          </w:p>
        </w:tc>
        <w:tc>
          <w:tcPr>
            <w:tcW w:w="1907" w:type="dxa"/>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27"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36"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33"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082"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r>
    </w:tbl>
    <w:p w:rsidR="00BC0071" w:rsidRDefault="00BC0071" w:rsidP="00DD6C19">
      <w:pPr>
        <w:spacing w:line="600" w:lineRule="exact"/>
        <w:rPr>
          <w:rFonts w:ascii="宋体" w:eastAsia="宋体" w:hAnsi="宋体" w:cs="Calibri"/>
          <w:b/>
          <w:bCs/>
          <w:sz w:val="24"/>
          <w:szCs w:val="24"/>
        </w:rPr>
      </w:pPr>
    </w:p>
    <w:p w:rsidR="00BC0071" w:rsidRDefault="00DD6C19" w:rsidP="00DD6C19">
      <w:pPr>
        <w:spacing w:line="600" w:lineRule="exact"/>
        <w:ind w:firstLineChars="50" w:firstLine="105"/>
        <w:rPr>
          <w:rFonts w:ascii="仿宋_GB2312" w:eastAsia="仿宋_GB2312" w:hAnsi="Calibri" w:cs="Times New Roman"/>
          <w:sz w:val="32"/>
          <w:szCs w:val="32"/>
          <w:u w:val="single"/>
        </w:rPr>
      </w:pPr>
      <w:r>
        <w:rPr>
          <w:rFonts w:ascii="宋体" w:eastAsia="宋体" w:hAnsi="宋体" w:cs="Calibri" w:hint="eastAsia"/>
          <w:szCs w:val="21"/>
        </w:rPr>
        <w:t>抽查时间：抽查地点：抽查人： 记录人： 审核人：</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附7</w:t>
      </w:r>
    </w:p>
    <w:p w:rsidR="00BC0071" w:rsidRPr="00C02412" w:rsidRDefault="00DD6C19" w:rsidP="00DD6C19">
      <w:pPr>
        <w:spacing w:line="600" w:lineRule="exact"/>
        <w:jc w:val="center"/>
        <w:outlineLvl w:val="0"/>
        <w:rPr>
          <w:rFonts w:ascii="方正小标宋简体" w:eastAsia="方正小标宋简体" w:hAnsi="Calibri" w:cs="Times New Roman"/>
          <w:sz w:val="44"/>
          <w:szCs w:val="44"/>
        </w:rPr>
      </w:pPr>
      <w:r w:rsidRPr="00C02412">
        <w:rPr>
          <w:rFonts w:ascii="方正小标宋简体" w:eastAsia="方正小标宋简体" w:hAnsi="宋体" w:cs="宋体" w:hint="eastAsia"/>
          <w:bCs/>
          <w:sz w:val="44"/>
          <w:szCs w:val="44"/>
        </w:rPr>
        <w:t>免耕播种作业验收单</w:t>
      </w:r>
    </w:p>
    <w:p w:rsidR="00BC0071" w:rsidRDefault="00DD6C19" w:rsidP="00C02412">
      <w:pPr>
        <w:spacing w:line="400" w:lineRule="exact"/>
        <w:jc w:val="left"/>
        <w:outlineLvl w:val="0"/>
        <w:rPr>
          <w:rFonts w:ascii="Calibri" w:eastAsia="宋体" w:hAnsi="Calibri" w:cs="宋体"/>
          <w:szCs w:val="21"/>
        </w:rPr>
      </w:pPr>
      <w:r>
        <w:rPr>
          <w:rFonts w:ascii="Calibri" w:eastAsia="宋体" w:hAnsi="Calibri" w:cs="宋体" w:hint="eastAsia"/>
          <w:szCs w:val="21"/>
        </w:rPr>
        <w:t>县、乡、村（垦区、农场、农场生产队）名称：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95"/>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379"/>
        <w:gridCol w:w="850"/>
        <w:gridCol w:w="1701"/>
        <w:gridCol w:w="770"/>
        <w:gridCol w:w="790"/>
        <w:gridCol w:w="1244"/>
        <w:gridCol w:w="1115"/>
        <w:gridCol w:w="1318"/>
        <w:gridCol w:w="1067"/>
        <w:gridCol w:w="1276"/>
        <w:gridCol w:w="1244"/>
        <w:gridCol w:w="1100"/>
      </w:tblGrid>
      <w:tr w:rsidR="00BC0071">
        <w:trPr>
          <w:cantSplit/>
          <w:trHeight w:val="463"/>
        </w:trPr>
        <w:tc>
          <w:tcPr>
            <w:tcW w:w="714"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序号</w:t>
            </w:r>
          </w:p>
        </w:tc>
        <w:tc>
          <w:tcPr>
            <w:tcW w:w="1379"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姓名或名称</w:t>
            </w:r>
          </w:p>
        </w:tc>
        <w:tc>
          <w:tcPr>
            <w:tcW w:w="850"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是否为贫困户</w:t>
            </w:r>
          </w:p>
        </w:tc>
        <w:tc>
          <w:tcPr>
            <w:tcW w:w="1701"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作业地点</w:t>
            </w:r>
          </w:p>
        </w:tc>
        <w:tc>
          <w:tcPr>
            <w:tcW w:w="770"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时间</w:t>
            </w:r>
          </w:p>
        </w:tc>
        <w:tc>
          <w:tcPr>
            <w:tcW w:w="790"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作业面积（亩）</w:t>
            </w:r>
          </w:p>
        </w:tc>
        <w:tc>
          <w:tcPr>
            <w:tcW w:w="1244"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技术模式</w:t>
            </w:r>
          </w:p>
        </w:tc>
        <w:tc>
          <w:tcPr>
            <w:tcW w:w="1115"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作业质量</w:t>
            </w:r>
          </w:p>
        </w:tc>
        <w:tc>
          <w:tcPr>
            <w:tcW w:w="1318"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c>
          <w:tcPr>
            <w:tcW w:w="1067"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姓名</w:t>
            </w:r>
          </w:p>
        </w:tc>
        <w:tc>
          <w:tcPr>
            <w:tcW w:w="1276"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c>
          <w:tcPr>
            <w:tcW w:w="124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hint="eastAsia"/>
                <w:szCs w:val="21"/>
              </w:rPr>
              <w:t>农机作业服务组织或农机户</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名称</w:t>
            </w:r>
          </w:p>
        </w:tc>
        <w:tc>
          <w:tcPr>
            <w:tcW w:w="1100"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hint="eastAsia"/>
                <w:szCs w:val="21"/>
              </w:rPr>
              <w:t>农机作业服务组织或农机户负责人</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1</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2</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3</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4</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5</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6</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7</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8</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9</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10</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bl>
    <w:p w:rsidR="00BC0071" w:rsidRDefault="00DD6C19" w:rsidP="00C02412">
      <w:pPr>
        <w:spacing w:line="400" w:lineRule="exact"/>
        <w:rPr>
          <w:rFonts w:ascii="Calibri" w:eastAsia="宋体" w:hAnsi="Calibri" w:cs="Calibri"/>
          <w:szCs w:val="21"/>
        </w:rPr>
      </w:pPr>
      <w:r>
        <w:rPr>
          <w:rFonts w:ascii="Calibri" w:eastAsia="宋体" w:hAnsi="Calibri" w:cs="Calibri" w:hint="eastAsia"/>
          <w:szCs w:val="21"/>
        </w:rPr>
        <w:t>旗县（垦区）农机化主管部门（盖章）：联系人：联系电话：</w:t>
      </w:r>
    </w:p>
    <w:p w:rsidR="00BC0071" w:rsidRDefault="00DD6C19" w:rsidP="00C02412">
      <w:pPr>
        <w:spacing w:line="400" w:lineRule="exact"/>
        <w:rPr>
          <w:rFonts w:ascii="Calibri" w:eastAsia="黑体" w:hAnsi="Calibri" w:cs="Times New Roman"/>
          <w:sz w:val="32"/>
          <w:szCs w:val="32"/>
        </w:rPr>
      </w:pPr>
      <w:r>
        <w:rPr>
          <w:rFonts w:ascii="Calibri" w:eastAsia="宋体" w:hAnsi="Calibri" w:cs="Calibri" w:hint="eastAsia"/>
          <w:szCs w:val="21"/>
        </w:rPr>
        <w:t>注：本表公示无异议后，作为核算补助金额的依据。</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附8-1</w:t>
      </w:r>
    </w:p>
    <w:p w:rsidR="00BC0071" w:rsidRPr="00C02412" w:rsidRDefault="00DD6C19" w:rsidP="00DD6C19">
      <w:pPr>
        <w:spacing w:line="600" w:lineRule="exact"/>
        <w:jc w:val="center"/>
        <w:rPr>
          <w:rFonts w:ascii="方正小标宋简体" w:eastAsia="方正小标宋简体" w:hAnsi="宋体" w:cs="宋体"/>
          <w:bCs/>
          <w:sz w:val="36"/>
          <w:szCs w:val="36"/>
        </w:rPr>
      </w:pPr>
      <w:r w:rsidRPr="00C02412">
        <w:rPr>
          <w:rFonts w:ascii="方正小标宋简体" w:eastAsia="方正小标宋简体" w:hAnsi="宋体" w:cs="宋体" w:hint="eastAsia"/>
          <w:bCs/>
          <w:sz w:val="36"/>
          <w:szCs w:val="36"/>
        </w:rPr>
        <w:t>内蒙古2021年保护性耕作补助资金明细表（土地经营者已支付作业费）</w:t>
      </w:r>
    </w:p>
    <w:p w:rsidR="00BC0071" w:rsidRDefault="00BC0071" w:rsidP="00C02412">
      <w:pPr>
        <w:spacing w:line="400" w:lineRule="exact"/>
        <w:ind w:firstLineChars="200" w:firstLine="640"/>
        <w:jc w:val="center"/>
        <w:outlineLvl w:val="0"/>
        <w:rPr>
          <w:rFonts w:ascii="Calibri" w:eastAsia="黑体" w:hAnsi="Calibri" w:cs="Calibri"/>
          <w:color w:val="000000"/>
          <w:sz w:val="32"/>
          <w:szCs w:val="32"/>
        </w:rPr>
      </w:pPr>
    </w:p>
    <w:p w:rsidR="00BC0071" w:rsidRDefault="00DD6C19" w:rsidP="00C02412">
      <w:pPr>
        <w:spacing w:line="4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、乡镇、</w:t>
      </w:r>
      <w:r>
        <w:rPr>
          <w:rFonts w:ascii="Calibri" w:eastAsia="宋体" w:hAnsi="Calibri" w:cs="Calibri"/>
          <w:color w:val="000000"/>
          <w:szCs w:val="21"/>
        </w:rPr>
        <w:t>村</w:t>
      </w:r>
      <w:r>
        <w:rPr>
          <w:rFonts w:ascii="Calibri" w:eastAsia="宋体" w:hAnsi="Calibri" w:cs="Calibri" w:hint="eastAsia"/>
          <w:szCs w:val="21"/>
        </w:rPr>
        <w:t>（农垦集团、垦区、农场、农场生产队）</w:t>
      </w:r>
      <w:r>
        <w:rPr>
          <w:rFonts w:ascii="Calibri" w:eastAsia="宋体" w:hAnsi="Calibri" w:cs="Calibri" w:hint="eastAsia"/>
          <w:color w:val="000000"/>
          <w:szCs w:val="21"/>
        </w:rPr>
        <w:t>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158"/>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8"/>
        <w:gridCol w:w="714"/>
        <w:gridCol w:w="1281"/>
        <w:gridCol w:w="1275"/>
        <w:gridCol w:w="1440"/>
        <w:gridCol w:w="1800"/>
        <w:gridCol w:w="1008"/>
        <w:gridCol w:w="1134"/>
        <w:gridCol w:w="992"/>
        <w:gridCol w:w="850"/>
        <w:gridCol w:w="1276"/>
        <w:gridCol w:w="851"/>
      </w:tblGrid>
      <w:tr w:rsidR="00BC0071">
        <w:trPr>
          <w:trHeight w:hRule="exact" w:val="942"/>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278"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714"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是否为贫困户</w:t>
            </w:r>
          </w:p>
        </w:tc>
        <w:tc>
          <w:tcPr>
            <w:tcW w:w="1281"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开户行</w:t>
            </w:r>
          </w:p>
        </w:tc>
        <w:tc>
          <w:tcPr>
            <w:tcW w:w="1275"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w:t>
            </w:r>
          </w:p>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者</w:t>
            </w:r>
            <w:r>
              <w:rPr>
                <w:rFonts w:ascii="Calibri" w:eastAsia="宋体" w:hAnsi="Calibri" w:cs="Calibri"/>
                <w:color w:val="000000"/>
                <w:szCs w:val="21"/>
              </w:rPr>
              <w:t>账号</w:t>
            </w:r>
          </w:p>
        </w:tc>
        <w:tc>
          <w:tcPr>
            <w:tcW w:w="1440"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联系方式</w:t>
            </w:r>
          </w:p>
        </w:tc>
        <w:tc>
          <w:tcPr>
            <w:tcW w:w="1800"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作业地点</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（细化到县乡村）</w:t>
            </w:r>
          </w:p>
        </w:tc>
        <w:tc>
          <w:tcPr>
            <w:tcW w:w="1008"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作业</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面积</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34"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技术模式</w:t>
            </w:r>
          </w:p>
        </w:tc>
        <w:tc>
          <w:tcPr>
            <w:tcW w:w="992"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标准</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w:t>
            </w: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850"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金额（元）</w:t>
            </w:r>
          </w:p>
        </w:tc>
        <w:tc>
          <w:tcPr>
            <w:tcW w:w="1276"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851"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作业费</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（元）</w:t>
            </w: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1</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2</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3</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4</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5</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6</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7</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bl>
    <w:p w:rsidR="00BC0071" w:rsidRDefault="00DD6C19" w:rsidP="00C02412">
      <w:pPr>
        <w:spacing w:line="400" w:lineRule="exact"/>
        <w:rPr>
          <w:rFonts w:ascii="Calibri" w:eastAsia="宋体" w:hAnsi="Calibri" w:cs="Calibri"/>
          <w:color w:val="000000"/>
          <w:szCs w:val="21"/>
        </w:rPr>
      </w:pPr>
      <w:r>
        <w:rPr>
          <w:rFonts w:ascii="Calibri" w:eastAsia="宋体" w:hAnsi="Calibri" w:cs="Calibri"/>
          <w:color w:val="000000"/>
          <w:szCs w:val="21"/>
        </w:rPr>
        <w:t>备注：此表一式两份，</w:t>
      </w:r>
      <w:r>
        <w:rPr>
          <w:rFonts w:ascii="Calibri" w:eastAsia="宋体" w:hAnsi="Calibri" w:cs="Calibri" w:hint="eastAsia"/>
          <w:color w:val="000000"/>
          <w:szCs w:val="21"/>
        </w:rPr>
        <w:t>旗县（垦区）</w:t>
      </w:r>
      <w:r>
        <w:rPr>
          <w:rFonts w:ascii="Calibri" w:eastAsia="宋体" w:hAnsi="Calibri" w:cs="Calibri"/>
          <w:color w:val="000000"/>
          <w:szCs w:val="21"/>
        </w:rPr>
        <w:t>农机化主管部门</w:t>
      </w:r>
      <w:r>
        <w:rPr>
          <w:rFonts w:ascii="Calibri" w:eastAsia="宋体" w:hAnsi="Calibri" w:cs="Calibri" w:hint="eastAsia"/>
          <w:szCs w:val="21"/>
        </w:rPr>
        <w:t>存档一份</w:t>
      </w:r>
      <w:r>
        <w:rPr>
          <w:rFonts w:ascii="Calibri" w:eastAsia="宋体" w:hAnsi="Calibri" w:cs="Calibri" w:hint="eastAsia"/>
          <w:color w:val="000000"/>
          <w:szCs w:val="21"/>
        </w:rPr>
        <w:t>，报</w:t>
      </w:r>
      <w:r>
        <w:rPr>
          <w:rFonts w:ascii="Calibri" w:eastAsia="宋体" w:hAnsi="Calibri" w:cs="Calibri"/>
          <w:color w:val="000000"/>
          <w:szCs w:val="21"/>
        </w:rPr>
        <w:t>财政部门一份</w:t>
      </w:r>
      <w:r>
        <w:rPr>
          <w:rFonts w:ascii="Calibri" w:eastAsia="宋体" w:hAnsi="Calibri" w:cs="Calibri" w:hint="eastAsia"/>
          <w:color w:val="000000"/>
          <w:szCs w:val="21"/>
        </w:rPr>
        <w:t>。</w:t>
      </w:r>
    </w:p>
    <w:p w:rsidR="00BC0071" w:rsidRDefault="00DD6C19" w:rsidP="00C02412">
      <w:pPr>
        <w:spacing w:line="400" w:lineRule="exact"/>
        <w:ind w:firstLineChars="300" w:firstLine="630"/>
        <w:jc w:val="left"/>
        <w:rPr>
          <w:rFonts w:ascii="Calibri" w:eastAsia="宋体" w:hAnsi="Calibri" w:cs="宋体"/>
          <w:szCs w:val="21"/>
        </w:rPr>
      </w:pPr>
      <w:r>
        <w:rPr>
          <w:rFonts w:ascii="Calibri" w:eastAsia="宋体" w:hAnsi="Calibri" w:cs="Calibri" w:hint="eastAsia"/>
          <w:color w:val="000000"/>
          <w:szCs w:val="21"/>
        </w:rPr>
        <w:t>补助资金兑付对象是本表中所列的</w:t>
      </w:r>
      <w:r>
        <w:rPr>
          <w:rFonts w:ascii="Calibri" w:eastAsia="宋体" w:hAnsi="Calibri" w:cs="宋体" w:hint="eastAsia"/>
          <w:szCs w:val="21"/>
        </w:rPr>
        <w:t>土地经营者</w:t>
      </w:r>
      <w:r>
        <w:rPr>
          <w:rFonts w:ascii="Calibri" w:eastAsia="宋体" w:hAnsi="Calibri" w:cs="Calibri" w:hint="eastAsia"/>
          <w:color w:val="000000"/>
          <w:szCs w:val="21"/>
        </w:rPr>
        <w:t>。</w:t>
      </w:r>
    </w:p>
    <w:p w:rsidR="00BC0071" w:rsidRDefault="00DD6C19" w:rsidP="00C02412">
      <w:pPr>
        <w:spacing w:line="400" w:lineRule="exact"/>
        <w:rPr>
          <w:rFonts w:ascii="Calibri" w:eastAsia="黑体" w:hAnsi="Calibri" w:cs="Calibri"/>
          <w:color w:val="000000"/>
          <w:sz w:val="32"/>
          <w:szCs w:val="32"/>
        </w:rPr>
      </w:pP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（垦区）</w:t>
      </w:r>
      <w:r>
        <w:rPr>
          <w:rFonts w:ascii="Calibri" w:eastAsia="宋体" w:hAnsi="Calibri" w:cs="Calibri"/>
          <w:color w:val="000000"/>
          <w:szCs w:val="21"/>
        </w:rPr>
        <w:t>农机化主管部门（盖章）：旗县财政部门（盖章）：</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附8-2</w:t>
      </w:r>
    </w:p>
    <w:p w:rsidR="00BC0071" w:rsidRPr="00C02412" w:rsidRDefault="00DD6C19" w:rsidP="00DD6C19">
      <w:pPr>
        <w:spacing w:line="600" w:lineRule="exact"/>
        <w:jc w:val="center"/>
        <w:rPr>
          <w:rFonts w:ascii="方正小标宋简体" w:eastAsia="方正小标宋简体" w:hAnsi="宋体" w:cs="宋体"/>
          <w:bCs/>
          <w:sz w:val="36"/>
          <w:szCs w:val="36"/>
        </w:rPr>
      </w:pPr>
      <w:r w:rsidRPr="00C02412">
        <w:rPr>
          <w:rFonts w:ascii="方正小标宋简体" w:eastAsia="方正小标宋简体" w:hAnsi="宋体" w:cs="宋体" w:hint="eastAsia"/>
          <w:bCs/>
          <w:sz w:val="36"/>
          <w:szCs w:val="36"/>
        </w:rPr>
        <w:t>内蒙古2021年保护性耕作补助资金明细表（作业费从补助资金中扣除）</w:t>
      </w:r>
    </w:p>
    <w:p w:rsidR="00BC0071" w:rsidRDefault="00BC0071" w:rsidP="00C02412">
      <w:pPr>
        <w:spacing w:line="400" w:lineRule="exact"/>
        <w:ind w:firstLineChars="200" w:firstLine="640"/>
        <w:jc w:val="center"/>
        <w:outlineLvl w:val="0"/>
        <w:rPr>
          <w:rFonts w:ascii="Calibri" w:eastAsia="黑体" w:hAnsi="Calibri" w:cs="Calibri"/>
          <w:color w:val="000000"/>
          <w:sz w:val="32"/>
          <w:szCs w:val="32"/>
        </w:rPr>
      </w:pPr>
    </w:p>
    <w:p w:rsidR="00BC0071" w:rsidRDefault="00DD6C19" w:rsidP="00C02412">
      <w:pPr>
        <w:spacing w:line="4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、乡镇、</w:t>
      </w:r>
      <w:r>
        <w:rPr>
          <w:rFonts w:ascii="Calibri" w:eastAsia="宋体" w:hAnsi="Calibri" w:cs="Calibri"/>
          <w:color w:val="000000"/>
          <w:szCs w:val="21"/>
        </w:rPr>
        <w:t>村</w:t>
      </w:r>
      <w:r>
        <w:rPr>
          <w:rFonts w:ascii="Calibri" w:eastAsia="宋体" w:hAnsi="Calibri" w:cs="Calibri" w:hint="eastAsia"/>
          <w:szCs w:val="21"/>
        </w:rPr>
        <w:t>（农垦集团、垦区、农场、农场生产队）</w:t>
      </w:r>
      <w:r>
        <w:rPr>
          <w:rFonts w:ascii="Calibri" w:eastAsia="宋体" w:hAnsi="Calibri" w:cs="Calibri" w:hint="eastAsia"/>
          <w:color w:val="000000"/>
          <w:szCs w:val="21"/>
        </w:rPr>
        <w:t>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15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8"/>
        <w:gridCol w:w="714"/>
        <w:gridCol w:w="1422"/>
        <w:gridCol w:w="839"/>
        <w:gridCol w:w="1080"/>
        <w:gridCol w:w="1046"/>
        <w:gridCol w:w="1134"/>
        <w:gridCol w:w="1275"/>
        <w:gridCol w:w="1276"/>
        <w:gridCol w:w="1276"/>
        <w:gridCol w:w="1134"/>
        <w:gridCol w:w="1134"/>
        <w:gridCol w:w="850"/>
      </w:tblGrid>
      <w:tr w:rsidR="00BC0071" w:rsidTr="00C02412">
        <w:trPr>
          <w:trHeight w:hRule="exact" w:val="1283"/>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278"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71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是否为贫困户</w:t>
            </w:r>
          </w:p>
        </w:tc>
        <w:tc>
          <w:tcPr>
            <w:tcW w:w="1422"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作业地点</w:t>
            </w:r>
          </w:p>
        </w:tc>
        <w:tc>
          <w:tcPr>
            <w:tcW w:w="839"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作业面积</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080"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技术</w:t>
            </w:r>
            <w:r>
              <w:rPr>
                <w:rFonts w:ascii="Calibri" w:eastAsia="宋体" w:hAnsi="Calibri" w:cs="Calibri"/>
                <w:color w:val="000000"/>
                <w:szCs w:val="21"/>
              </w:rPr>
              <w:t>模式</w:t>
            </w:r>
          </w:p>
        </w:tc>
        <w:tc>
          <w:tcPr>
            <w:tcW w:w="104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标准</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 xml:space="preserve"> (</w:t>
            </w: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34"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r>
              <w:rPr>
                <w:rFonts w:ascii="Calibri" w:eastAsia="宋体" w:hAnsi="Calibri" w:cs="Calibri" w:hint="eastAsia"/>
                <w:color w:val="000000"/>
                <w:szCs w:val="21"/>
              </w:rPr>
              <w:t>开户行</w:t>
            </w:r>
          </w:p>
        </w:tc>
        <w:tc>
          <w:tcPr>
            <w:tcW w:w="1275"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账号</w:t>
            </w:r>
          </w:p>
        </w:tc>
        <w:tc>
          <w:tcPr>
            <w:tcW w:w="127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补助资金差额（元）</w:t>
            </w:r>
          </w:p>
        </w:tc>
        <w:tc>
          <w:tcPr>
            <w:tcW w:w="127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11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作业服务组织或农机户开户行</w:t>
            </w:r>
          </w:p>
        </w:tc>
        <w:tc>
          <w:tcPr>
            <w:tcW w:w="11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农机作业服务组织或农机户</w:t>
            </w:r>
            <w:r>
              <w:rPr>
                <w:rFonts w:ascii="Calibri" w:eastAsia="宋体" w:hAnsi="Calibri" w:cs="Calibri"/>
                <w:color w:val="000000"/>
                <w:szCs w:val="21"/>
              </w:rPr>
              <w:t>账号</w:t>
            </w:r>
          </w:p>
        </w:tc>
        <w:tc>
          <w:tcPr>
            <w:tcW w:w="850"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作</w:t>
            </w:r>
            <w:r>
              <w:rPr>
                <w:rFonts w:ascii="Calibri" w:eastAsia="宋体" w:hAnsi="Calibri" w:cs="Calibri"/>
                <w:color w:val="000000"/>
                <w:szCs w:val="21"/>
              </w:rPr>
              <w:t>业费（元）</w:t>
            </w: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1</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2</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3</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4</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5</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6</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7</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bl>
    <w:p w:rsidR="00BC0071" w:rsidRDefault="00DD6C19" w:rsidP="00C02412">
      <w:pPr>
        <w:spacing w:line="260" w:lineRule="exact"/>
        <w:rPr>
          <w:rFonts w:ascii="Calibri" w:eastAsia="宋体" w:hAnsi="Calibri" w:cs="Calibri"/>
          <w:color w:val="000000"/>
          <w:szCs w:val="21"/>
        </w:rPr>
      </w:pPr>
      <w:r>
        <w:rPr>
          <w:rFonts w:ascii="Calibri" w:eastAsia="宋体" w:hAnsi="Calibri" w:cs="Calibri"/>
          <w:color w:val="000000"/>
          <w:szCs w:val="21"/>
        </w:rPr>
        <w:t>备注：此表一式两份，</w:t>
      </w:r>
      <w:r>
        <w:rPr>
          <w:rFonts w:ascii="Calibri" w:eastAsia="宋体" w:hAnsi="Calibri" w:cs="Calibri" w:hint="eastAsia"/>
          <w:color w:val="000000"/>
          <w:szCs w:val="21"/>
        </w:rPr>
        <w:t>旗县（垦区）</w:t>
      </w:r>
      <w:r>
        <w:rPr>
          <w:rFonts w:ascii="Calibri" w:eastAsia="宋体" w:hAnsi="Calibri" w:cs="Calibri"/>
          <w:color w:val="000000"/>
          <w:szCs w:val="21"/>
        </w:rPr>
        <w:t>农机化主管部门</w:t>
      </w:r>
      <w:r>
        <w:rPr>
          <w:rFonts w:ascii="Calibri" w:eastAsia="宋体" w:hAnsi="Calibri" w:cs="Calibri" w:hint="eastAsia"/>
          <w:szCs w:val="21"/>
        </w:rPr>
        <w:t>存档一份</w:t>
      </w:r>
      <w:r>
        <w:rPr>
          <w:rFonts w:ascii="Calibri" w:eastAsia="宋体" w:hAnsi="Calibri" w:cs="Calibri" w:hint="eastAsia"/>
          <w:color w:val="000000"/>
          <w:szCs w:val="21"/>
        </w:rPr>
        <w:t>，报</w:t>
      </w:r>
      <w:r>
        <w:rPr>
          <w:rFonts w:ascii="Calibri" w:eastAsia="宋体" w:hAnsi="Calibri" w:cs="Calibri"/>
          <w:color w:val="000000"/>
          <w:szCs w:val="21"/>
        </w:rPr>
        <w:t>财政部门一份</w:t>
      </w:r>
      <w:r>
        <w:rPr>
          <w:rFonts w:ascii="Calibri" w:eastAsia="宋体" w:hAnsi="Calibri" w:cs="Calibri" w:hint="eastAsia"/>
          <w:color w:val="000000"/>
          <w:szCs w:val="21"/>
        </w:rPr>
        <w:t>。</w:t>
      </w:r>
    </w:p>
    <w:p w:rsidR="00BC0071" w:rsidRDefault="00DD6C19" w:rsidP="00C02412">
      <w:pPr>
        <w:spacing w:line="260" w:lineRule="exact"/>
        <w:ind w:firstLineChars="300" w:firstLine="630"/>
        <w:rPr>
          <w:rFonts w:ascii="Calibri" w:eastAsia="宋体" w:hAnsi="Calibri" w:cs="宋体"/>
          <w:szCs w:val="21"/>
        </w:rPr>
      </w:pPr>
      <w:r>
        <w:rPr>
          <w:rFonts w:ascii="Calibri" w:eastAsia="宋体" w:hAnsi="Calibri" w:cs="Calibri" w:hint="eastAsia"/>
          <w:color w:val="000000"/>
          <w:szCs w:val="21"/>
        </w:rPr>
        <w:t>补助资金差额指从补助资金中扣除作业费的余额。补助资金差额兑付给</w:t>
      </w:r>
      <w:r>
        <w:rPr>
          <w:rFonts w:ascii="Calibri" w:eastAsia="宋体" w:hAnsi="Calibri" w:cs="宋体" w:hint="eastAsia"/>
          <w:szCs w:val="21"/>
        </w:rPr>
        <w:t>土地经营者，作业费兑付给</w:t>
      </w:r>
      <w:r>
        <w:rPr>
          <w:rFonts w:ascii="Calibri" w:eastAsia="宋体" w:hAnsi="Calibri" w:cs="Calibri" w:hint="eastAsia"/>
          <w:color w:val="000000"/>
          <w:szCs w:val="21"/>
        </w:rPr>
        <w:t>农机作业服务组织或农机户</w:t>
      </w:r>
    </w:p>
    <w:p w:rsidR="00BC0071" w:rsidRDefault="00DD6C19" w:rsidP="00C02412">
      <w:pPr>
        <w:spacing w:line="260" w:lineRule="exact"/>
        <w:rPr>
          <w:rFonts w:ascii="Calibri" w:eastAsia="宋体" w:hAnsi="Calibri" w:cs="Calibri"/>
          <w:color w:val="000000"/>
          <w:szCs w:val="21"/>
        </w:rPr>
      </w:pP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（垦区）</w:t>
      </w:r>
      <w:r>
        <w:rPr>
          <w:rFonts w:ascii="Calibri" w:eastAsia="宋体" w:hAnsi="Calibri" w:cs="Calibri"/>
          <w:color w:val="000000"/>
          <w:szCs w:val="21"/>
        </w:rPr>
        <w:t>农机化主管部门（盖章）：旗县财政部门（盖章）：</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附9</w:t>
      </w:r>
    </w:p>
    <w:p w:rsidR="00BC0071" w:rsidRPr="00C02412" w:rsidRDefault="00DD6C19" w:rsidP="00C02412">
      <w:pPr>
        <w:spacing w:line="600" w:lineRule="exact"/>
        <w:ind w:firstLineChars="200" w:firstLine="720"/>
        <w:jc w:val="center"/>
        <w:outlineLvl w:val="0"/>
        <w:rPr>
          <w:rFonts w:ascii="方正小标宋简体" w:eastAsia="方正小标宋简体" w:hAnsi="Calibri" w:cs="Calibri"/>
          <w:bCs/>
          <w:color w:val="000000"/>
          <w:sz w:val="36"/>
          <w:szCs w:val="36"/>
        </w:rPr>
      </w:pPr>
      <w:r w:rsidRPr="00C02412">
        <w:rPr>
          <w:rFonts w:ascii="方正小标宋简体" w:eastAsia="方正小标宋简体" w:hAnsi="宋体" w:cs="宋体" w:hint="eastAsia"/>
          <w:bCs/>
          <w:sz w:val="36"/>
          <w:szCs w:val="36"/>
        </w:rPr>
        <w:t>内蒙古2021的保护性耕作补助情况汇总表</w:t>
      </w:r>
    </w:p>
    <w:p w:rsidR="00BC0071" w:rsidRDefault="00BC0071" w:rsidP="00C02412">
      <w:pPr>
        <w:spacing w:line="300" w:lineRule="exact"/>
        <w:ind w:firstLineChars="200" w:firstLine="643"/>
        <w:jc w:val="center"/>
        <w:outlineLvl w:val="0"/>
        <w:rPr>
          <w:rFonts w:ascii="Calibri" w:eastAsia="宋体" w:hAnsi="Calibri" w:cs="Calibri"/>
          <w:b/>
          <w:bCs/>
          <w:color w:val="000000"/>
          <w:sz w:val="32"/>
          <w:szCs w:val="32"/>
        </w:rPr>
      </w:pPr>
    </w:p>
    <w:p w:rsidR="00BC0071" w:rsidRDefault="00DD6C19" w:rsidP="00C02412">
      <w:pPr>
        <w:spacing w:line="3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（农垦集团）、旗县</w:t>
      </w:r>
      <w:r>
        <w:rPr>
          <w:rFonts w:ascii="Calibri" w:eastAsia="宋体" w:hAnsi="Calibri" w:cs="Calibri" w:hint="eastAsia"/>
          <w:szCs w:val="21"/>
        </w:rPr>
        <w:t>（垦区）</w:t>
      </w:r>
      <w:r>
        <w:rPr>
          <w:rFonts w:ascii="Calibri" w:eastAsia="宋体" w:hAnsi="Calibri" w:cs="Calibri" w:hint="eastAsia"/>
          <w:color w:val="000000"/>
          <w:szCs w:val="21"/>
        </w:rPr>
        <w:t>：</w:t>
      </w:r>
    </w:p>
    <w:p w:rsidR="00BC0071" w:rsidRDefault="00DD6C19" w:rsidP="00C02412">
      <w:pPr>
        <w:spacing w:line="300" w:lineRule="exact"/>
        <w:rPr>
          <w:rFonts w:ascii="Calibri" w:eastAsia="宋体" w:hAnsi="Calibri" w:cs="Calibri"/>
          <w:color w:val="000000"/>
          <w:szCs w:val="21"/>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p w:rsidR="00BC0071" w:rsidRDefault="00BC0071" w:rsidP="00C02412">
      <w:pPr>
        <w:spacing w:line="300" w:lineRule="exact"/>
        <w:rPr>
          <w:rFonts w:ascii="Calibri" w:eastAsia="宋体" w:hAnsi="Calibri" w:cs="Calibri"/>
          <w:color w:val="000000"/>
          <w:szCs w:val="21"/>
        </w:rPr>
      </w:pPr>
    </w:p>
    <w:tbl>
      <w:tblPr>
        <w:tblW w:w="14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455"/>
        <w:gridCol w:w="2579"/>
        <w:gridCol w:w="1495"/>
        <w:gridCol w:w="1584"/>
        <w:gridCol w:w="1490"/>
        <w:gridCol w:w="1475"/>
        <w:gridCol w:w="1121"/>
        <w:gridCol w:w="1275"/>
        <w:gridCol w:w="1533"/>
      </w:tblGrid>
      <w:tr w:rsidR="00BC0071">
        <w:trPr>
          <w:trHeight w:val="454"/>
        </w:trPr>
        <w:tc>
          <w:tcPr>
            <w:tcW w:w="78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455"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2579"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作业地点（细化到县乡村）</w:t>
            </w:r>
          </w:p>
        </w:tc>
        <w:tc>
          <w:tcPr>
            <w:tcW w:w="1495"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联系方式</w:t>
            </w:r>
          </w:p>
        </w:tc>
        <w:tc>
          <w:tcPr>
            <w:tcW w:w="1584"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1490" w:type="dxa"/>
            <w:vAlign w:val="center"/>
          </w:tcPr>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服务组织或农机户负责人</w:t>
            </w:r>
            <w:r>
              <w:rPr>
                <w:rFonts w:ascii="Calibri" w:eastAsia="宋体" w:hAnsi="Calibri" w:cs="Calibri"/>
                <w:color w:val="000000"/>
                <w:szCs w:val="21"/>
              </w:rPr>
              <w:t>联系方式</w:t>
            </w:r>
          </w:p>
        </w:tc>
        <w:tc>
          <w:tcPr>
            <w:tcW w:w="1475" w:type="dxa"/>
            <w:vAlign w:val="center"/>
          </w:tcPr>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实施</w:t>
            </w:r>
            <w:r>
              <w:rPr>
                <w:rFonts w:ascii="Calibri" w:eastAsia="宋体" w:hAnsi="Calibri" w:cs="Calibri"/>
                <w:color w:val="000000"/>
                <w:szCs w:val="21"/>
              </w:rPr>
              <w:t>面积</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2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技术模式</w:t>
            </w:r>
          </w:p>
        </w:tc>
        <w:tc>
          <w:tcPr>
            <w:tcW w:w="1275"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补助标准</w:t>
            </w:r>
          </w:p>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p>
        </w:tc>
        <w:tc>
          <w:tcPr>
            <w:tcW w:w="1533"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补助金额（元）</w:t>
            </w: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1</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2</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3</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4</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5</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6</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7</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bl>
    <w:p w:rsidR="00BC0071" w:rsidRDefault="00DD6C19" w:rsidP="00DD6C19">
      <w:pPr>
        <w:spacing w:line="600" w:lineRule="exact"/>
        <w:outlineLvl w:val="0"/>
        <w:rPr>
          <w:rFonts w:ascii="Calibri" w:eastAsia="宋体" w:hAnsi="Calibri" w:cs="Calibri"/>
          <w:color w:val="000000"/>
          <w:szCs w:val="21"/>
        </w:rPr>
        <w:sectPr w:rsidR="00BC0071">
          <w:headerReference w:type="even" r:id="rId11"/>
          <w:headerReference w:type="default" r:id="rId12"/>
          <w:footerReference w:type="even" r:id="rId13"/>
          <w:footerReference w:type="default" r:id="rId14"/>
          <w:pgSz w:w="16838" w:h="11906" w:orient="landscape"/>
          <w:pgMar w:top="1797" w:right="1418" w:bottom="1644" w:left="1418" w:header="0" w:footer="0" w:gutter="0"/>
          <w:pgNumType w:fmt="numberInDash"/>
          <w:cols w:space="425"/>
          <w:docGrid w:linePitch="312"/>
        </w:sectPr>
      </w:pPr>
      <w:r>
        <w:rPr>
          <w:rFonts w:ascii="Calibri" w:eastAsia="宋体" w:hAnsi="Calibri" w:cs="Calibri"/>
          <w:color w:val="000000"/>
          <w:szCs w:val="21"/>
        </w:rPr>
        <w:t>填报单位（公章）：填报人：联系电话：</w:t>
      </w:r>
      <w:r>
        <w:rPr>
          <w:rFonts w:ascii="Calibri" w:eastAsia="宋体" w:hAnsi="Calibri" w:cs="Calibri" w:hint="eastAsia"/>
          <w:color w:val="000000"/>
          <w:szCs w:val="21"/>
        </w:rPr>
        <w:t>填报时间</w:t>
      </w:r>
    </w:p>
    <w:p w:rsidR="00BC0071" w:rsidRDefault="00BC0071" w:rsidP="00DD6C19">
      <w:pPr>
        <w:spacing w:line="600" w:lineRule="exact"/>
      </w:pPr>
    </w:p>
    <w:sectPr w:rsidR="00BC0071" w:rsidSect="00BC0071">
      <w:footerReference w:type="default" r:id="rId15"/>
      <w:pgSz w:w="11906" w:h="16838"/>
      <w:pgMar w:top="1418" w:right="1644" w:bottom="1418" w:left="1797" w:header="0" w:footer="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AFB" w:rsidRDefault="00966AFB" w:rsidP="00BC0071">
      <w:r>
        <w:separator/>
      </w:r>
    </w:p>
  </w:endnote>
  <w:endnote w:type="continuationSeparator" w:id="0">
    <w:p w:rsidR="00966AFB" w:rsidRDefault="00966AFB" w:rsidP="00BC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205"/>
      <w:docPartObj>
        <w:docPartGallery w:val="Page Numbers (Bottom of Page)"/>
        <w:docPartUnique/>
      </w:docPartObj>
    </w:sdtPr>
    <w:sdtContent>
      <w:p w:rsidR="00DD6C19" w:rsidRDefault="00DF6F36">
        <w:pPr>
          <w:pStyle w:val="ab"/>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7F0DE1" w:rsidRPr="007F0DE1">
          <w:rPr>
            <w:rFonts w:ascii="宋体" w:eastAsia="宋体" w:hAnsi="宋体"/>
            <w:noProof/>
            <w:sz w:val="28"/>
            <w:szCs w:val="28"/>
            <w:lang w:val="zh-CN"/>
          </w:rPr>
          <w:t>-</w:t>
        </w:r>
        <w:r w:rsidR="007F0DE1">
          <w:rPr>
            <w:rFonts w:ascii="宋体" w:eastAsia="宋体" w:hAnsi="宋体"/>
            <w:noProof/>
            <w:sz w:val="28"/>
            <w:szCs w:val="28"/>
          </w:rPr>
          <w:t xml:space="preserve"> 66 -</w:t>
        </w:r>
        <w:r w:rsidRPr="00DD6C19">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19" w:rsidRDefault="00DF6F36">
    <w:pPr>
      <w:pStyle w:val="ab"/>
      <w:framePr w:wrap="around" w:vAnchor="text" w:hAnchor="margin" w:xAlign="right" w:y="1"/>
      <w:ind w:right="-1058"/>
      <w:rPr>
        <w:rStyle w:val="af2"/>
        <w:rFonts w:ascii="宋体"/>
        <w:sz w:val="28"/>
        <w:szCs w:val="28"/>
      </w:rPr>
    </w:pPr>
    <w:r>
      <w:rPr>
        <w:rStyle w:val="af2"/>
        <w:rFonts w:ascii="宋体" w:hAnsi="宋体" w:cs="宋体"/>
        <w:sz w:val="28"/>
        <w:szCs w:val="28"/>
      </w:rPr>
      <w:fldChar w:fldCharType="begin"/>
    </w:r>
    <w:r w:rsidR="00DD6C19">
      <w:rPr>
        <w:rStyle w:val="af2"/>
        <w:rFonts w:ascii="宋体" w:hAnsi="宋体" w:cs="宋体"/>
        <w:sz w:val="28"/>
        <w:szCs w:val="28"/>
      </w:rPr>
      <w:instrText xml:space="preserve">PAGE  </w:instrText>
    </w:r>
    <w:r>
      <w:rPr>
        <w:rStyle w:val="af2"/>
        <w:rFonts w:ascii="宋体" w:hAnsi="宋体" w:cs="宋体"/>
        <w:sz w:val="28"/>
        <w:szCs w:val="28"/>
      </w:rPr>
      <w:fldChar w:fldCharType="separate"/>
    </w:r>
    <w:r w:rsidR="007F0DE1">
      <w:rPr>
        <w:rStyle w:val="af2"/>
        <w:rFonts w:ascii="宋体" w:hAnsi="宋体" w:cs="宋体"/>
        <w:noProof/>
        <w:sz w:val="28"/>
        <w:szCs w:val="28"/>
      </w:rPr>
      <w:t>- 65 -</w:t>
    </w:r>
    <w:r>
      <w:rPr>
        <w:rStyle w:val="af2"/>
        <w:rFonts w:ascii="宋体" w:hAnsi="宋体" w:cs="宋体"/>
        <w:sz w:val="28"/>
        <w:szCs w:val="28"/>
      </w:rPr>
      <w:fldChar w:fldCharType="end"/>
    </w:r>
  </w:p>
  <w:p w:rsidR="00DD6C19" w:rsidRDefault="00DD6C19">
    <w:pPr>
      <w:pStyle w:val="ab"/>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19" w:rsidRDefault="00DD6C1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19" w:rsidRDefault="00DF6F36">
    <w:pPr>
      <w:pStyle w:val="ab"/>
      <w:ind w:right="360"/>
      <w:rPr>
        <w:rFonts w:cs="Times New Roman"/>
      </w:rPr>
    </w:pPr>
    <w:r w:rsidRPr="00DF6F36">
      <w:rPr>
        <w:noProof/>
      </w:rPr>
      <w:pict>
        <v:rect id="_x0000_s2049" style="position:absolute;margin-left:9.95pt;margin-top:488.25pt;width:60pt;height:70.5pt;z-index:251660288;mso-position-horizontal-relative:left-margin-area;mso-position-vertical-relative:page" o:allowincell="f" stroked="f">
          <v:textbox style="layout-flow:vertical;mso-next-textbox:#_x0000_s2049">
            <w:txbxContent>
              <w:sdt>
                <w:sdtPr>
                  <w:rPr>
                    <w:rFonts w:ascii="宋体" w:eastAsia="宋体" w:hAnsi="宋体"/>
                    <w:sz w:val="28"/>
                    <w:szCs w:val="28"/>
                  </w:rPr>
                  <w:id w:val="92638234"/>
                  <w:docPartObj>
                    <w:docPartGallery w:val="Page Numbers (Margins)"/>
                    <w:docPartUnique/>
                  </w:docPartObj>
                </w:sdtPr>
                <w:sdtContent>
                  <w:sdt>
                    <w:sdtPr>
                      <w:rPr>
                        <w:rFonts w:ascii="宋体" w:eastAsia="宋体" w:hAnsi="宋体"/>
                        <w:sz w:val="28"/>
                        <w:szCs w:val="28"/>
                      </w:rPr>
                      <w:id w:val="92638235"/>
                      <w:docPartObj>
                        <w:docPartGallery w:val="Page Numbers (Margins)"/>
                        <w:docPartUnique/>
                      </w:docPartObj>
                    </w:sdtPr>
                    <w:sdtContent>
                      <w:p w:rsidR="00DD6C19" w:rsidRPr="00DD6C19" w:rsidRDefault="00DF6F36">
                        <w:pPr>
                          <w:jc w:val="center"/>
                          <w:rPr>
                            <w:rFonts w:ascii="宋体" w:eastAsia="宋体" w:hAnsi="宋体"/>
                            <w:sz w:val="28"/>
                            <w:szCs w:val="28"/>
                          </w:rPr>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7F0DE1" w:rsidRPr="007F0DE1">
                          <w:rPr>
                            <w:rFonts w:ascii="宋体" w:eastAsia="宋体" w:hAnsi="宋体"/>
                            <w:noProof/>
                            <w:sz w:val="28"/>
                            <w:szCs w:val="28"/>
                            <w:lang w:val="zh-CN"/>
                          </w:rPr>
                          <w:t>-</w:t>
                        </w:r>
                        <w:r w:rsidR="007F0DE1">
                          <w:rPr>
                            <w:rFonts w:ascii="宋体" w:eastAsia="宋体" w:hAnsi="宋体"/>
                            <w:noProof/>
                            <w:sz w:val="28"/>
                            <w:szCs w:val="28"/>
                          </w:rPr>
                          <w:t xml:space="preserve"> 85 -</w:t>
                        </w:r>
                        <w:r w:rsidRPr="00DD6C19">
                          <w:rPr>
                            <w:rFonts w:ascii="宋体" w:eastAsia="宋体" w:hAnsi="宋体"/>
                            <w:sz w:val="28"/>
                            <w:szCs w:val="28"/>
                          </w:rPr>
                          <w:fldChar w:fldCharType="end"/>
                        </w:r>
                      </w:p>
                    </w:sdtContent>
                  </w:sdt>
                </w:sdtContent>
              </w:sdt>
            </w:txbxContent>
          </v:textbox>
          <w10:wrap anchorx="margin"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19" w:rsidRDefault="00DF6F36">
    <w:pPr>
      <w:pStyle w:val="ab"/>
      <w:framePr w:wrap="around" w:vAnchor="text" w:hAnchor="margin" w:xAlign="right" w:y="1"/>
      <w:ind w:right="-1058"/>
      <w:rPr>
        <w:rStyle w:val="af2"/>
        <w:rFonts w:ascii="宋体"/>
        <w:sz w:val="28"/>
        <w:szCs w:val="28"/>
      </w:rPr>
    </w:pPr>
    <w:r>
      <w:rPr>
        <w:rStyle w:val="af2"/>
        <w:rFonts w:ascii="宋体" w:hAnsi="宋体" w:cs="宋体"/>
        <w:sz w:val="28"/>
        <w:szCs w:val="28"/>
      </w:rPr>
      <w:fldChar w:fldCharType="begin"/>
    </w:r>
    <w:r w:rsidR="00DD6C19">
      <w:rPr>
        <w:rStyle w:val="af2"/>
        <w:rFonts w:ascii="宋体" w:hAnsi="宋体" w:cs="宋体"/>
        <w:sz w:val="28"/>
        <w:szCs w:val="28"/>
      </w:rPr>
      <w:instrText xml:space="preserve">PAGE  </w:instrText>
    </w:r>
    <w:r>
      <w:rPr>
        <w:rStyle w:val="af2"/>
        <w:rFonts w:ascii="宋体" w:hAnsi="宋体" w:cs="宋体"/>
        <w:sz w:val="28"/>
        <w:szCs w:val="28"/>
      </w:rPr>
      <w:fldChar w:fldCharType="separate"/>
    </w:r>
    <w:r w:rsidR="007F0DE1">
      <w:rPr>
        <w:rStyle w:val="af2"/>
        <w:rFonts w:ascii="宋体" w:hAnsi="宋体" w:cs="宋体"/>
        <w:noProof/>
        <w:sz w:val="28"/>
        <w:szCs w:val="28"/>
      </w:rPr>
      <w:t>- 91 -</w:t>
    </w:r>
    <w:r>
      <w:rPr>
        <w:rStyle w:val="af2"/>
        <w:rFonts w:ascii="宋体" w:hAnsi="宋体" w:cs="宋体"/>
        <w:sz w:val="28"/>
        <w:szCs w:val="28"/>
      </w:rPr>
      <w:fldChar w:fldCharType="end"/>
    </w:r>
  </w:p>
  <w:p w:rsidR="00DD6C19" w:rsidRDefault="00DD6C19">
    <w:pPr>
      <w:pStyle w:val="ab"/>
      <w:ind w:right="-105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AFB" w:rsidRDefault="00966AFB" w:rsidP="00BC0071">
      <w:r>
        <w:separator/>
      </w:r>
    </w:p>
  </w:footnote>
  <w:footnote w:type="continuationSeparator" w:id="0">
    <w:p w:rsidR="00966AFB" w:rsidRDefault="00966AFB" w:rsidP="00BC0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236"/>
      <w:docPartObj>
        <w:docPartGallery w:val="Page Numbers (Margins)"/>
        <w:docPartUnique/>
      </w:docPartObj>
    </w:sdtPr>
    <w:sdtContent>
      <w:p w:rsidR="00DD6C19" w:rsidRDefault="00DF6F36" w:rsidP="00DD6C19">
        <w:pPr>
          <w:pStyle w:val="ac"/>
          <w:pBdr>
            <w:bottom w:val="none" w:sz="0" w:space="0" w:color="auto"/>
          </w:pBdr>
        </w:pPr>
        <w:r>
          <w:rPr>
            <w:noProof/>
          </w:rPr>
          <w:pict>
            <v:rect id="_x0000_s2050" style="position:absolute;left:0;text-align:left;margin-left:5.45pt;margin-top:44.25pt;width:60pt;height:70.5pt;z-index:251662336;mso-position-horizontal-relative:left-margin-area;mso-position-vertical-relative:page" o:allowincell="f" stroked="f">
              <v:textbox style="layout-flow:vertical;mso-next-textbox:#_x0000_s2050">
                <w:txbxContent>
                  <w:sdt>
                    <w:sdtPr>
                      <w:rPr>
                        <w:rFonts w:ascii="宋体" w:eastAsia="宋体" w:hAnsi="宋体"/>
                        <w:sz w:val="28"/>
                        <w:szCs w:val="28"/>
                      </w:rPr>
                      <w:id w:val="92638232"/>
                      <w:docPartObj>
                        <w:docPartGallery w:val="Page Numbers (Margins)"/>
                        <w:docPartUnique/>
                      </w:docPartObj>
                    </w:sdtPr>
                    <w:sdtContent>
                      <w:sdt>
                        <w:sdtPr>
                          <w:rPr>
                            <w:rFonts w:ascii="宋体" w:eastAsia="宋体" w:hAnsi="宋体"/>
                            <w:sz w:val="28"/>
                            <w:szCs w:val="28"/>
                          </w:rPr>
                          <w:id w:val="92638233"/>
                          <w:docPartObj>
                            <w:docPartGallery w:val="Page Numbers (Margins)"/>
                            <w:docPartUnique/>
                          </w:docPartObj>
                        </w:sdtPr>
                        <w:sdtContent>
                          <w:p w:rsidR="00DD6C19" w:rsidRPr="00DD6C19" w:rsidRDefault="00DF6F36">
                            <w:pPr>
                              <w:jc w:val="center"/>
                              <w:rPr>
                                <w:rFonts w:ascii="宋体" w:eastAsia="宋体" w:hAnsi="宋体"/>
                                <w:sz w:val="28"/>
                                <w:szCs w:val="28"/>
                              </w:rPr>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7F0DE1" w:rsidRPr="007F0DE1">
                              <w:rPr>
                                <w:rFonts w:ascii="宋体" w:eastAsia="宋体" w:hAnsi="宋体"/>
                                <w:noProof/>
                                <w:sz w:val="28"/>
                                <w:szCs w:val="28"/>
                                <w:lang w:val="zh-CN"/>
                              </w:rPr>
                              <w:t>-</w:t>
                            </w:r>
                            <w:r w:rsidR="007F0DE1">
                              <w:rPr>
                                <w:rFonts w:ascii="宋体" w:eastAsia="宋体" w:hAnsi="宋体"/>
                                <w:noProof/>
                                <w:sz w:val="28"/>
                                <w:szCs w:val="28"/>
                              </w:rPr>
                              <w:t xml:space="preserve"> 88 -</w:t>
                            </w:r>
                            <w:r w:rsidRPr="00DD6C19">
                              <w:rPr>
                                <w:rFonts w:ascii="宋体" w:eastAsia="宋体" w:hAnsi="宋体"/>
                                <w:sz w:val="28"/>
                                <w:szCs w:val="28"/>
                              </w:rPr>
                              <w:fldChar w:fldCharType="end"/>
                            </w:r>
                          </w:p>
                        </w:sdtContent>
                      </w:sdt>
                    </w:sdtContent>
                  </w:sdt>
                </w:txbxContent>
              </v:textbox>
              <w10:wrap anchorx="margin" anchory="page"/>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19" w:rsidRDefault="00DD6C19" w:rsidP="00DD6C19">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E354A"/>
    <w:multiLevelType w:val="multilevel"/>
    <w:tmpl w:val="4CDE354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CEA2025"/>
    <w:multiLevelType w:val="multilevel"/>
    <w:tmpl w:val="6CEA2025"/>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F6C"/>
    <w:rsid w:val="00036CC0"/>
    <w:rsid w:val="00087BD5"/>
    <w:rsid w:val="00095D1C"/>
    <w:rsid w:val="000E5D2B"/>
    <w:rsid w:val="00100C02"/>
    <w:rsid w:val="00123679"/>
    <w:rsid w:val="00135783"/>
    <w:rsid w:val="00147BDE"/>
    <w:rsid w:val="00251B64"/>
    <w:rsid w:val="002736FE"/>
    <w:rsid w:val="002E0ABB"/>
    <w:rsid w:val="002E0BB5"/>
    <w:rsid w:val="002E2C83"/>
    <w:rsid w:val="002F0236"/>
    <w:rsid w:val="002F0253"/>
    <w:rsid w:val="002F2505"/>
    <w:rsid w:val="003135C7"/>
    <w:rsid w:val="00315BC8"/>
    <w:rsid w:val="00337A2A"/>
    <w:rsid w:val="003505E1"/>
    <w:rsid w:val="00395917"/>
    <w:rsid w:val="003D34A8"/>
    <w:rsid w:val="004413E8"/>
    <w:rsid w:val="004665B7"/>
    <w:rsid w:val="004D4FE3"/>
    <w:rsid w:val="00536F3C"/>
    <w:rsid w:val="005779A8"/>
    <w:rsid w:val="005B420B"/>
    <w:rsid w:val="005C1D3F"/>
    <w:rsid w:val="005C6742"/>
    <w:rsid w:val="0062387D"/>
    <w:rsid w:val="00626A2A"/>
    <w:rsid w:val="00681007"/>
    <w:rsid w:val="006B5091"/>
    <w:rsid w:val="006C0290"/>
    <w:rsid w:val="00704831"/>
    <w:rsid w:val="00707EFE"/>
    <w:rsid w:val="00735168"/>
    <w:rsid w:val="00743AD5"/>
    <w:rsid w:val="007479A9"/>
    <w:rsid w:val="007757E1"/>
    <w:rsid w:val="007F0DE1"/>
    <w:rsid w:val="0083349D"/>
    <w:rsid w:val="008425E2"/>
    <w:rsid w:val="00884E38"/>
    <w:rsid w:val="008D708C"/>
    <w:rsid w:val="00900584"/>
    <w:rsid w:val="00904094"/>
    <w:rsid w:val="00914ECF"/>
    <w:rsid w:val="0095703F"/>
    <w:rsid w:val="00966AFB"/>
    <w:rsid w:val="00973444"/>
    <w:rsid w:val="00A00F6C"/>
    <w:rsid w:val="00A07256"/>
    <w:rsid w:val="00A26BED"/>
    <w:rsid w:val="00A37F51"/>
    <w:rsid w:val="00A743B5"/>
    <w:rsid w:val="00A76F43"/>
    <w:rsid w:val="00AA03B3"/>
    <w:rsid w:val="00B1288D"/>
    <w:rsid w:val="00B27C8B"/>
    <w:rsid w:val="00B34878"/>
    <w:rsid w:val="00B9009D"/>
    <w:rsid w:val="00BA0434"/>
    <w:rsid w:val="00BB3DAE"/>
    <w:rsid w:val="00BC0071"/>
    <w:rsid w:val="00BC09E5"/>
    <w:rsid w:val="00BC4F48"/>
    <w:rsid w:val="00C02412"/>
    <w:rsid w:val="00C23D77"/>
    <w:rsid w:val="00C379E8"/>
    <w:rsid w:val="00C442AA"/>
    <w:rsid w:val="00C558F5"/>
    <w:rsid w:val="00C62EE5"/>
    <w:rsid w:val="00D44C47"/>
    <w:rsid w:val="00D57396"/>
    <w:rsid w:val="00D7325F"/>
    <w:rsid w:val="00D936B8"/>
    <w:rsid w:val="00DC53C3"/>
    <w:rsid w:val="00DD6C19"/>
    <w:rsid w:val="00DF6F36"/>
    <w:rsid w:val="00E34B93"/>
    <w:rsid w:val="00E57586"/>
    <w:rsid w:val="00EE1856"/>
    <w:rsid w:val="00EE73E8"/>
    <w:rsid w:val="00F10ACE"/>
    <w:rsid w:val="00F16DDD"/>
    <w:rsid w:val="00F30951"/>
    <w:rsid w:val="00F74F4A"/>
    <w:rsid w:val="00FD6195"/>
    <w:rsid w:val="169B30F5"/>
    <w:rsid w:val="18E77850"/>
    <w:rsid w:val="261A79A0"/>
    <w:rsid w:val="27851678"/>
    <w:rsid w:val="37E46EBD"/>
    <w:rsid w:val="3A421CD4"/>
    <w:rsid w:val="3D3A1592"/>
    <w:rsid w:val="6CD63F54"/>
    <w:rsid w:val="6EBD1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page number" w:semiHidden="0" w:unhideWhenUsed="0" w:qFormat="1"/>
    <w:lsdException w:name="Title" w:semiHidden="0" w:unhideWhenUsed="0" w:qFormat="1"/>
    <w:lsdException w:name="Default Paragraph Font" w:uiPriority="1" w:qFormat="1"/>
    <w:lsdException w:name="Subtitle" w:semiHidden="0" w:unhideWhenUsed="0" w:qFormat="1"/>
    <w:lsdException w:name="Date" w:semiHidden="0" w:qFormat="1"/>
    <w:lsdException w:name="Strong" w:semiHidden="0" w:unhideWhenUsed="0" w:qFormat="1"/>
    <w:lsdException w:name="Emphasis" w:semiHidden="0" w:unhideWhenUsed="0" w:qFormat="1"/>
    <w:lsdException w:name="Normal (Web)"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C0071"/>
    <w:pPr>
      <w:widowControl w:val="0"/>
      <w:jc w:val="both"/>
    </w:pPr>
    <w:rPr>
      <w:kern w:val="2"/>
      <w:sz w:val="21"/>
      <w:szCs w:val="22"/>
    </w:rPr>
  </w:style>
  <w:style w:type="paragraph" w:styleId="1">
    <w:name w:val="heading 1"/>
    <w:basedOn w:val="a5"/>
    <w:next w:val="a5"/>
    <w:link w:val="1Char"/>
    <w:uiPriority w:val="99"/>
    <w:qFormat/>
    <w:rsid w:val="00BC0071"/>
    <w:pPr>
      <w:spacing w:before="480"/>
      <w:outlineLvl w:val="0"/>
    </w:pPr>
    <w:rPr>
      <w:rFonts w:ascii="Calibri" w:eastAsia="宋体" w:hAnsi="Calibri" w:cs="Calibri"/>
      <w:smallCaps/>
      <w:spacing w:val="5"/>
      <w:sz w:val="36"/>
      <w:szCs w:val="36"/>
    </w:rPr>
  </w:style>
  <w:style w:type="paragraph" w:styleId="20">
    <w:name w:val="heading 2"/>
    <w:basedOn w:val="a5"/>
    <w:next w:val="a5"/>
    <w:link w:val="2Char"/>
    <w:uiPriority w:val="99"/>
    <w:qFormat/>
    <w:rsid w:val="00BC0071"/>
    <w:pPr>
      <w:spacing w:before="200" w:line="271" w:lineRule="auto"/>
      <w:outlineLvl w:val="1"/>
    </w:pPr>
    <w:rPr>
      <w:rFonts w:ascii="Calibri" w:eastAsia="宋体" w:hAnsi="Calibri" w:cs="Calibri"/>
      <w:smallCaps/>
      <w:sz w:val="28"/>
      <w:szCs w:val="28"/>
    </w:rPr>
  </w:style>
  <w:style w:type="paragraph" w:styleId="3">
    <w:name w:val="heading 3"/>
    <w:basedOn w:val="a5"/>
    <w:next w:val="a5"/>
    <w:link w:val="3Char"/>
    <w:uiPriority w:val="99"/>
    <w:qFormat/>
    <w:rsid w:val="00BC0071"/>
    <w:pPr>
      <w:spacing w:before="200" w:line="271" w:lineRule="auto"/>
      <w:outlineLvl w:val="2"/>
    </w:pPr>
    <w:rPr>
      <w:rFonts w:ascii="Calibri" w:eastAsia="宋体" w:hAnsi="Calibri" w:cs="Calibri"/>
      <w:i/>
      <w:iCs/>
      <w:smallCaps/>
      <w:spacing w:val="5"/>
      <w:sz w:val="26"/>
      <w:szCs w:val="26"/>
    </w:rPr>
  </w:style>
  <w:style w:type="paragraph" w:styleId="4">
    <w:name w:val="heading 4"/>
    <w:basedOn w:val="a5"/>
    <w:next w:val="a5"/>
    <w:link w:val="4Char"/>
    <w:uiPriority w:val="99"/>
    <w:qFormat/>
    <w:rsid w:val="00BC0071"/>
    <w:pPr>
      <w:spacing w:line="271" w:lineRule="auto"/>
      <w:outlineLvl w:val="3"/>
    </w:pPr>
    <w:rPr>
      <w:rFonts w:ascii="Calibri" w:eastAsia="宋体" w:hAnsi="Calibri" w:cs="Calibri"/>
      <w:b/>
      <w:bCs/>
      <w:spacing w:val="5"/>
      <w:sz w:val="24"/>
      <w:szCs w:val="24"/>
    </w:rPr>
  </w:style>
  <w:style w:type="paragraph" w:styleId="5">
    <w:name w:val="heading 5"/>
    <w:basedOn w:val="a5"/>
    <w:next w:val="a5"/>
    <w:link w:val="5Char"/>
    <w:uiPriority w:val="99"/>
    <w:qFormat/>
    <w:rsid w:val="00BC0071"/>
    <w:pPr>
      <w:spacing w:line="271" w:lineRule="auto"/>
      <w:outlineLvl w:val="4"/>
    </w:pPr>
    <w:rPr>
      <w:rFonts w:ascii="Calibri" w:eastAsia="宋体" w:hAnsi="Calibri" w:cs="Calibri"/>
      <w:i/>
      <w:iCs/>
      <w:sz w:val="24"/>
      <w:szCs w:val="24"/>
    </w:rPr>
  </w:style>
  <w:style w:type="paragraph" w:styleId="6">
    <w:name w:val="heading 6"/>
    <w:basedOn w:val="a5"/>
    <w:next w:val="a5"/>
    <w:link w:val="6Char"/>
    <w:uiPriority w:val="99"/>
    <w:qFormat/>
    <w:rsid w:val="00BC0071"/>
    <w:pPr>
      <w:shd w:val="clear" w:color="auto" w:fill="FFFFFF"/>
      <w:spacing w:line="271" w:lineRule="auto"/>
      <w:outlineLvl w:val="5"/>
    </w:pPr>
    <w:rPr>
      <w:rFonts w:ascii="Calibri" w:eastAsia="宋体" w:hAnsi="Calibri" w:cs="Calibri"/>
      <w:b/>
      <w:bCs/>
      <w:color w:val="595959"/>
      <w:spacing w:val="5"/>
      <w:szCs w:val="21"/>
    </w:rPr>
  </w:style>
  <w:style w:type="paragraph" w:styleId="7">
    <w:name w:val="heading 7"/>
    <w:basedOn w:val="a5"/>
    <w:next w:val="a5"/>
    <w:link w:val="7Char"/>
    <w:uiPriority w:val="99"/>
    <w:qFormat/>
    <w:rsid w:val="00BC0071"/>
    <w:pPr>
      <w:outlineLvl w:val="6"/>
    </w:pPr>
    <w:rPr>
      <w:rFonts w:ascii="Calibri" w:eastAsia="宋体" w:hAnsi="Calibri" w:cs="Calibri"/>
      <w:b/>
      <w:bCs/>
      <w:i/>
      <w:iCs/>
      <w:color w:val="5A5A5A"/>
      <w:sz w:val="20"/>
      <w:szCs w:val="20"/>
    </w:rPr>
  </w:style>
  <w:style w:type="paragraph" w:styleId="8">
    <w:name w:val="heading 8"/>
    <w:basedOn w:val="a5"/>
    <w:next w:val="a5"/>
    <w:link w:val="8Char"/>
    <w:uiPriority w:val="99"/>
    <w:qFormat/>
    <w:rsid w:val="00BC0071"/>
    <w:pPr>
      <w:outlineLvl w:val="7"/>
    </w:pPr>
    <w:rPr>
      <w:rFonts w:ascii="Calibri" w:eastAsia="宋体" w:hAnsi="Calibri" w:cs="Calibri"/>
      <w:b/>
      <w:bCs/>
      <w:color w:val="7F7F7F"/>
      <w:sz w:val="20"/>
      <w:szCs w:val="20"/>
    </w:rPr>
  </w:style>
  <w:style w:type="paragraph" w:styleId="9">
    <w:name w:val="heading 9"/>
    <w:basedOn w:val="a5"/>
    <w:next w:val="a5"/>
    <w:link w:val="9Char"/>
    <w:uiPriority w:val="99"/>
    <w:qFormat/>
    <w:rsid w:val="00BC0071"/>
    <w:pPr>
      <w:spacing w:line="271" w:lineRule="auto"/>
      <w:outlineLvl w:val="8"/>
    </w:pPr>
    <w:rPr>
      <w:rFonts w:ascii="Calibri" w:eastAsia="宋体" w:hAnsi="Calibri" w:cs="Calibri"/>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unhideWhenUsed/>
    <w:qFormat/>
    <w:rsid w:val="00BC0071"/>
    <w:pPr>
      <w:ind w:leftChars="2500" w:left="100"/>
    </w:pPr>
    <w:rPr>
      <w:rFonts w:ascii="Calibri" w:eastAsia="宋体" w:hAnsi="Calibri" w:cs="Calibri"/>
      <w:szCs w:val="21"/>
    </w:rPr>
  </w:style>
  <w:style w:type="paragraph" w:styleId="aa">
    <w:name w:val="Balloon Text"/>
    <w:basedOn w:val="a5"/>
    <w:link w:val="Char0"/>
    <w:uiPriority w:val="99"/>
    <w:unhideWhenUsed/>
    <w:qFormat/>
    <w:rsid w:val="00BC0071"/>
    <w:rPr>
      <w:rFonts w:ascii="Calibri" w:eastAsia="宋体" w:hAnsi="Calibri" w:cs="Calibri"/>
      <w:sz w:val="18"/>
      <w:szCs w:val="18"/>
    </w:rPr>
  </w:style>
  <w:style w:type="paragraph" w:styleId="ab">
    <w:name w:val="footer"/>
    <w:basedOn w:val="a5"/>
    <w:link w:val="Char1"/>
    <w:uiPriority w:val="99"/>
    <w:unhideWhenUsed/>
    <w:qFormat/>
    <w:rsid w:val="00BC0071"/>
    <w:pPr>
      <w:tabs>
        <w:tab w:val="center" w:pos="4153"/>
        <w:tab w:val="right" w:pos="8306"/>
      </w:tabs>
      <w:snapToGrid w:val="0"/>
      <w:jc w:val="left"/>
    </w:pPr>
    <w:rPr>
      <w:sz w:val="18"/>
      <w:szCs w:val="18"/>
    </w:rPr>
  </w:style>
  <w:style w:type="paragraph" w:styleId="ac">
    <w:name w:val="header"/>
    <w:basedOn w:val="a5"/>
    <w:link w:val="Char2"/>
    <w:uiPriority w:val="99"/>
    <w:unhideWhenUsed/>
    <w:qFormat/>
    <w:rsid w:val="00BC0071"/>
    <w:pPr>
      <w:pBdr>
        <w:bottom w:val="single" w:sz="6" w:space="1" w:color="auto"/>
      </w:pBdr>
      <w:tabs>
        <w:tab w:val="center" w:pos="4153"/>
        <w:tab w:val="right" w:pos="8306"/>
      </w:tabs>
      <w:snapToGrid w:val="0"/>
      <w:jc w:val="center"/>
    </w:pPr>
    <w:rPr>
      <w:sz w:val="18"/>
      <w:szCs w:val="18"/>
    </w:rPr>
  </w:style>
  <w:style w:type="paragraph" w:styleId="ad">
    <w:name w:val="Subtitle"/>
    <w:basedOn w:val="a5"/>
    <w:next w:val="a5"/>
    <w:link w:val="Char3"/>
    <w:uiPriority w:val="99"/>
    <w:qFormat/>
    <w:rsid w:val="00BC0071"/>
    <w:rPr>
      <w:rFonts w:ascii="Calibri" w:eastAsia="宋体" w:hAnsi="Calibri" w:cs="Calibri"/>
      <w:i/>
      <w:iCs/>
      <w:smallCaps/>
      <w:spacing w:val="10"/>
      <w:sz w:val="28"/>
      <w:szCs w:val="28"/>
    </w:rPr>
  </w:style>
  <w:style w:type="paragraph" w:styleId="ae">
    <w:name w:val="Normal (Web)"/>
    <w:basedOn w:val="a5"/>
    <w:uiPriority w:val="99"/>
    <w:semiHidden/>
    <w:qFormat/>
    <w:rsid w:val="00BC0071"/>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5"/>
    <w:next w:val="a5"/>
    <w:link w:val="Char4"/>
    <w:uiPriority w:val="99"/>
    <w:qFormat/>
    <w:rsid w:val="00BC0071"/>
    <w:pPr>
      <w:spacing w:after="300"/>
    </w:pPr>
    <w:rPr>
      <w:rFonts w:ascii="Calibri" w:eastAsia="宋体" w:hAnsi="Calibri" w:cs="Calibri"/>
      <w:smallCaps/>
      <w:sz w:val="52"/>
      <w:szCs w:val="52"/>
    </w:rPr>
  </w:style>
  <w:style w:type="table" w:styleId="af0">
    <w:name w:val="Table Grid"/>
    <w:basedOn w:val="a7"/>
    <w:uiPriority w:val="59"/>
    <w:qFormat/>
    <w:rsid w:val="00BC0071"/>
    <w:rPr>
      <w:rFonts w:ascii="Cambria" w:eastAsia="宋体"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6"/>
    <w:uiPriority w:val="99"/>
    <w:qFormat/>
    <w:rsid w:val="00BC0071"/>
    <w:rPr>
      <w:rFonts w:cs="Times New Roman"/>
      <w:b/>
      <w:bCs/>
    </w:rPr>
  </w:style>
  <w:style w:type="character" w:styleId="af2">
    <w:name w:val="page number"/>
    <w:basedOn w:val="a6"/>
    <w:uiPriority w:val="99"/>
    <w:qFormat/>
    <w:rsid w:val="00BC0071"/>
    <w:rPr>
      <w:rFonts w:cs="Times New Roman"/>
    </w:rPr>
  </w:style>
  <w:style w:type="character" w:styleId="af3">
    <w:name w:val="Emphasis"/>
    <w:basedOn w:val="a6"/>
    <w:uiPriority w:val="99"/>
    <w:qFormat/>
    <w:rsid w:val="00BC0071"/>
    <w:rPr>
      <w:rFonts w:cs="Times New Roman"/>
      <w:b/>
      <w:bCs/>
      <w:i/>
      <w:iCs/>
      <w:spacing w:val="10"/>
    </w:rPr>
  </w:style>
  <w:style w:type="character" w:customStyle="1" w:styleId="Char2">
    <w:name w:val="页眉 Char"/>
    <w:basedOn w:val="a6"/>
    <w:link w:val="ac"/>
    <w:uiPriority w:val="99"/>
    <w:qFormat/>
    <w:rsid w:val="00BC0071"/>
    <w:rPr>
      <w:sz w:val="18"/>
      <w:szCs w:val="18"/>
    </w:rPr>
  </w:style>
  <w:style w:type="character" w:customStyle="1" w:styleId="Char1">
    <w:name w:val="页脚 Char"/>
    <w:basedOn w:val="a6"/>
    <w:link w:val="ab"/>
    <w:uiPriority w:val="99"/>
    <w:qFormat/>
    <w:rsid w:val="00BC0071"/>
    <w:rPr>
      <w:sz w:val="18"/>
      <w:szCs w:val="18"/>
    </w:rPr>
  </w:style>
  <w:style w:type="character" w:customStyle="1" w:styleId="1Char">
    <w:name w:val="标题 1 Char"/>
    <w:basedOn w:val="a6"/>
    <w:link w:val="1"/>
    <w:uiPriority w:val="99"/>
    <w:qFormat/>
    <w:rsid w:val="00BC0071"/>
    <w:rPr>
      <w:rFonts w:ascii="Calibri" w:eastAsia="宋体" w:hAnsi="Calibri" w:cs="Calibri"/>
      <w:smallCaps/>
      <w:spacing w:val="5"/>
      <w:sz w:val="36"/>
      <w:szCs w:val="36"/>
    </w:rPr>
  </w:style>
  <w:style w:type="character" w:customStyle="1" w:styleId="2Char">
    <w:name w:val="标题 2 Char"/>
    <w:basedOn w:val="a6"/>
    <w:link w:val="20"/>
    <w:uiPriority w:val="99"/>
    <w:qFormat/>
    <w:rsid w:val="00BC0071"/>
    <w:rPr>
      <w:rFonts w:ascii="Calibri" w:eastAsia="宋体" w:hAnsi="Calibri" w:cs="Calibri"/>
      <w:smallCaps/>
      <w:sz w:val="28"/>
      <w:szCs w:val="28"/>
    </w:rPr>
  </w:style>
  <w:style w:type="character" w:customStyle="1" w:styleId="3Char">
    <w:name w:val="标题 3 Char"/>
    <w:basedOn w:val="a6"/>
    <w:link w:val="3"/>
    <w:uiPriority w:val="99"/>
    <w:qFormat/>
    <w:rsid w:val="00BC0071"/>
    <w:rPr>
      <w:rFonts w:ascii="Calibri" w:eastAsia="宋体" w:hAnsi="Calibri" w:cs="Calibri"/>
      <w:i/>
      <w:iCs/>
      <w:smallCaps/>
      <w:spacing w:val="5"/>
      <w:sz w:val="26"/>
      <w:szCs w:val="26"/>
    </w:rPr>
  </w:style>
  <w:style w:type="character" w:customStyle="1" w:styleId="4Char">
    <w:name w:val="标题 4 Char"/>
    <w:basedOn w:val="a6"/>
    <w:link w:val="4"/>
    <w:uiPriority w:val="99"/>
    <w:qFormat/>
    <w:rsid w:val="00BC0071"/>
    <w:rPr>
      <w:rFonts w:ascii="Calibri" w:eastAsia="宋体" w:hAnsi="Calibri" w:cs="Calibri"/>
      <w:b/>
      <w:bCs/>
      <w:spacing w:val="5"/>
      <w:sz w:val="24"/>
      <w:szCs w:val="24"/>
    </w:rPr>
  </w:style>
  <w:style w:type="character" w:customStyle="1" w:styleId="5Char">
    <w:name w:val="标题 5 Char"/>
    <w:basedOn w:val="a6"/>
    <w:link w:val="5"/>
    <w:uiPriority w:val="99"/>
    <w:qFormat/>
    <w:rsid w:val="00BC0071"/>
    <w:rPr>
      <w:rFonts w:ascii="Calibri" w:eastAsia="宋体" w:hAnsi="Calibri" w:cs="Calibri"/>
      <w:i/>
      <w:iCs/>
      <w:sz w:val="24"/>
      <w:szCs w:val="24"/>
    </w:rPr>
  </w:style>
  <w:style w:type="character" w:customStyle="1" w:styleId="6Char">
    <w:name w:val="标题 6 Char"/>
    <w:basedOn w:val="a6"/>
    <w:link w:val="6"/>
    <w:uiPriority w:val="99"/>
    <w:qFormat/>
    <w:rsid w:val="00BC0071"/>
    <w:rPr>
      <w:rFonts w:ascii="Calibri" w:eastAsia="宋体" w:hAnsi="Calibri" w:cs="Calibri"/>
      <w:b/>
      <w:bCs/>
      <w:color w:val="595959"/>
      <w:spacing w:val="5"/>
      <w:szCs w:val="21"/>
      <w:shd w:val="clear" w:color="auto" w:fill="FFFFFF"/>
    </w:rPr>
  </w:style>
  <w:style w:type="character" w:customStyle="1" w:styleId="7Char">
    <w:name w:val="标题 7 Char"/>
    <w:basedOn w:val="a6"/>
    <w:link w:val="7"/>
    <w:uiPriority w:val="99"/>
    <w:qFormat/>
    <w:rsid w:val="00BC0071"/>
    <w:rPr>
      <w:rFonts w:ascii="Calibri" w:eastAsia="宋体" w:hAnsi="Calibri" w:cs="Calibri"/>
      <w:b/>
      <w:bCs/>
      <w:i/>
      <w:iCs/>
      <w:color w:val="5A5A5A"/>
      <w:sz w:val="20"/>
      <w:szCs w:val="20"/>
    </w:rPr>
  </w:style>
  <w:style w:type="character" w:customStyle="1" w:styleId="8Char">
    <w:name w:val="标题 8 Char"/>
    <w:basedOn w:val="a6"/>
    <w:link w:val="8"/>
    <w:uiPriority w:val="99"/>
    <w:qFormat/>
    <w:rsid w:val="00BC0071"/>
    <w:rPr>
      <w:rFonts w:ascii="Calibri" w:eastAsia="宋体" w:hAnsi="Calibri" w:cs="Calibri"/>
      <w:b/>
      <w:bCs/>
      <w:color w:val="7F7F7F"/>
      <w:sz w:val="20"/>
      <w:szCs w:val="20"/>
    </w:rPr>
  </w:style>
  <w:style w:type="character" w:customStyle="1" w:styleId="9Char">
    <w:name w:val="标题 9 Char"/>
    <w:basedOn w:val="a6"/>
    <w:link w:val="9"/>
    <w:uiPriority w:val="99"/>
    <w:qFormat/>
    <w:rsid w:val="00BC0071"/>
    <w:rPr>
      <w:rFonts w:ascii="Calibri" w:eastAsia="宋体" w:hAnsi="Calibri" w:cs="Calibri"/>
      <w:b/>
      <w:bCs/>
      <w:i/>
      <w:iCs/>
      <w:color w:val="7F7F7F"/>
      <w:sz w:val="18"/>
      <w:szCs w:val="18"/>
    </w:rPr>
  </w:style>
  <w:style w:type="character" w:customStyle="1" w:styleId="Char">
    <w:name w:val="日期 Char"/>
    <w:basedOn w:val="a6"/>
    <w:link w:val="a9"/>
    <w:uiPriority w:val="99"/>
    <w:qFormat/>
    <w:rsid w:val="00BC0071"/>
    <w:rPr>
      <w:rFonts w:ascii="Calibri" w:eastAsia="宋体" w:hAnsi="Calibri" w:cs="Calibri"/>
      <w:szCs w:val="21"/>
    </w:rPr>
  </w:style>
  <w:style w:type="character" w:customStyle="1" w:styleId="Char0">
    <w:name w:val="批注框文本 Char"/>
    <w:basedOn w:val="a6"/>
    <w:link w:val="aa"/>
    <w:uiPriority w:val="99"/>
    <w:qFormat/>
    <w:rsid w:val="00BC0071"/>
    <w:rPr>
      <w:rFonts w:ascii="Calibri" w:eastAsia="宋体" w:hAnsi="Calibri" w:cs="Calibri"/>
      <w:sz w:val="18"/>
      <w:szCs w:val="18"/>
    </w:rPr>
  </w:style>
  <w:style w:type="character" w:customStyle="1" w:styleId="Char3">
    <w:name w:val="副标题 Char"/>
    <w:basedOn w:val="a6"/>
    <w:link w:val="ad"/>
    <w:uiPriority w:val="99"/>
    <w:qFormat/>
    <w:rsid w:val="00BC0071"/>
    <w:rPr>
      <w:rFonts w:ascii="Calibri" w:eastAsia="宋体" w:hAnsi="Calibri" w:cs="Calibri"/>
      <w:i/>
      <w:iCs/>
      <w:smallCaps/>
      <w:spacing w:val="10"/>
      <w:sz w:val="28"/>
      <w:szCs w:val="28"/>
    </w:rPr>
  </w:style>
  <w:style w:type="character" w:customStyle="1" w:styleId="Char4">
    <w:name w:val="标题 Char"/>
    <w:basedOn w:val="a6"/>
    <w:link w:val="af"/>
    <w:uiPriority w:val="99"/>
    <w:qFormat/>
    <w:rsid w:val="00BC0071"/>
    <w:rPr>
      <w:rFonts w:ascii="Calibri" w:eastAsia="宋体" w:hAnsi="Calibri" w:cs="Calibri"/>
      <w:smallCaps/>
      <w:sz w:val="52"/>
      <w:szCs w:val="52"/>
    </w:rPr>
  </w:style>
  <w:style w:type="paragraph" w:customStyle="1" w:styleId="10">
    <w:name w:val="无间隔1"/>
    <w:basedOn w:val="a5"/>
    <w:link w:val="Char5"/>
    <w:uiPriority w:val="99"/>
    <w:qFormat/>
    <w:rsid w:val="00BC0071"/>
    <w:rPr>
      <w:rFonts w:ascii="Calibri" w:eastAsia="宋体" w:hAnsi="Calibri" w:cs="Calibri"/>
      <w:szCs w:val="21"/>
    </w:rPr>
  </w:style>
  <w:style w:type="character" w:customStyle="1" w:styleId="Char5">
    <w:name w:val="无间隔 Char"/>
    <w:basedOn w:val="a6"/>
    <w:link w:val="10"/>
    <w:uiPriority w:val="99"/>
    <w:qFormat/>
    <w:locked/>
    <w:rsid w:val="00BC0071"/>
    <w:rPr>
      <w:rFonts w:ascii="Calibri" w:eastAsia="宋体" w:hAnsi="Calibri" w:cs="Calibri"/>
      <w:szCs w:val="21"/>
    </w:rPr>
  </w:style>
  <w:style w:type="paragraph" w:customStyle="1" w:styleId="11">
    <w:name w:val="列出段落1"/>
    <w:basedOn w:val="a5"/>
    <w:uiPriority w:val="99"/>
    <w:qFormat/>
    <w:rsid w:val="00BC0071"/>
    <w:pPr>
      <w:ind w:left="720"/>
    </w:pPr>
    <w:rPr>
      <w:rFonts w:ascii="Calibri" w:eastAsia="宋体" w:hAnsi="Calibri" w:cs="Calibri"/>
      <w:szCs w:val="21"/>
    </w:rPr>
  </w:style>
  <w:style w:type="paragraph" w:customStyle="1" w:styleId="12">
    <w:name w:val="引用1"/>
    <w:basedOn w:val="a5"/>
    <w:next w:val="a5"/>
    <w:link w:val="Char6"/>
    <w:uiPriority w:val="99"/>
    <w:qFormat/>
    <w:rsid w:val="00BC0071"/>
    <w:rPr>
      <w:rFonts w:ascii="Calibri" w:eastAsia="宋体" w:hAnsi="Calibri" w:cs="Calibri"/>
      <w:i/>
      <w:iCs/>
      <w:szCs w:val="21"/>
    </w:rPr>
  </w:style>
  <w:style w:type="character" w:customStyle="1" w:styleId="Char6">
    <w:name w:val="引用 Char"/>
    <w:basedOn w:val="a6"/>
    <w:link w:val="12"/>
    <w:uiPriority w:val="99"/>
    <w:qFormat/>
    <w:rsid w:val="00BC0071"/>
    <w:rPr>
      <w:rFonts w:ascii="Calibri" w:eastAsia="宋体" w:hAnsi="Calibri" w:cs="Calibri"/>
      <w:i/>
      <w:iCs/>
      <w:szCs w:val="21"/>
    </w:rPr>
  </w:style>
  <w:style w:type="paragraph" w:customStyle="1" w:styleId="13">
    <w:name w:val="明显引用1"/>
    <w:basedOn w:val="a5"/>
    <w:next w:val="a5"/>
    <w:link w:val="Char7"/>
    <w:uiPriority w:val="99"/>
    <w:qFormat/>
    <w:rsid w:val="00BC0071"/>
    <w:pPr>
      <w:pBdr>
        <w:top w:val="single" w:sz="4" w:space="10" w:color="auto"/>
        <w:bottom w:val="single" w:sz="4" w:space="10" w:color="auto"/>
      </w:pBdr>
      <w:spacing w:before="240" w:after="240" w:line="300" w:lineRule="auto"/>
      <w:ind w:left="1152" w:right="1152"/>
    </w:pPr>
    <w:rPr>
      <w:rFonts w:ascii="Calibri" w:eastAsia="宋体" w:hAnsi="Calibri" w:cs="Calibri"/>
      <w:i/>
      <w:iCs/>
      <w:szCs w:val="21"/>
    </w:rPr>
  </w:style>
  <w:style w:type="character" w:customStyle="1" w:styleId="Char7">
    <w:name w:val="明显引用 Char"/>
    <w:basedOn w:val="a6"/>
    <w:link w:val="13"/>
    <w:uiPriority w:val="99"/>
    <w:qFormat/>
    <w:rsid w:val="00BC0071"/>
    <w:rPr>
      <w:rFonts w:ascii="Calibri" w:eastAsia="宋体" w:hAnsi="Calibri" w:cs="Calibri"/>
      <w:i/>
      <w:iCs/>
      <w:szCs w:val="21"/>
    </w:rPr>
  </w:style>
  <w:style w:type="character" w:customStyle="1" w:styleId="14">
    <w:name w:val="不明显强调1"/>
    <w:basedOn w:val="a6"/>
    <w:uiPriority w:val="99"/>
    <w:qFormat/>
    <w:rsid w:val="00BC0071"/>
    <w:rPr>
      <w:rFonts w:cs="Times New Roman"/>
      <w:i/>
      <w:iCs/>
    </w:rPr>
  </w:style>
  <w:style w:type="character" w:customStyle="1" w:styleId="15">
    <w:name w:val="明显强调1"/>
    <w:basedOn w:val="a6"/>
    <w:uiPriority w:val="99"/>
    <w:qFormat/>
    <w:rsid w:val="00BC0071"/>
    <w:rPr>
      <w:rFonts w:cs="Times New Roman"/>
      <w:b/>
      <w:bCs/>
      <w:i/>
      <w:iCs/>
    </w:rPr>
  </w:style>
  <w:style w:type="character" w:customStyle="1" w:styleId="16">
    <w:name w:val="不明显参考1"/>
    <w:basedOn w:val="a6"/>
    <w:uiPriority w:val="99"/>
    <w:qFormat/>
    <w:rsid w:val="00BC0071"/>
    <w:rPr>
      <w:rFonts w:cs="Times New Roman"/>
      <w:smallCaps/>
    </w:rPr>
  </w:style>
  <w:style w:type="character" w:customStyle="1" w:styleId="17">
    <w:name w:val="明显参考1"/>
    <w:basedOn w:val="a6"/>
    <w:uiPriority w:val="99"/>
    <w:qFormat/>
    <w:rsid w:val="00BC0071"/>
    <w:rPr>
      <w:rFonts w:cs="Times New Roman"/>
      <w:b/>
      <w:bCs/>
      <w:smallCaps/>
    </w:rPr>
  </w:style>
  <w:style w:type="character" w:customStyle="1" w:styleId="18">
    <w:name w:val="书籍标题1"/>
    <w:basedOn w:val="a6"/>
    <w:uiPriority w:val="99"/>
    <w:qFormat/>
    <w:rsid w:val="00BC0071"/>
    <w:rPr>
      <w:rFonts w:cs="Times New Roman"/>
      <w:i/>
      <w:iCs/>
      <w:smallCaps/>
      <w:spacing w:val="5"/>
    </w:rPr>
  </w:style>
  <w:style w:type="paragraph" w:customStyle="1" w:styleId="TOC1">
    <w:name w:val="TOC 标题1"/>
    <w:basedOn w:val="1"/>
    <w:next w:val="a5"/>
    <w:uiPriority w:val="99"/>
    <w:qFormat/>
    <w:rsid w:val="00BC0071"/>
    <w:pPr>
      <w:outlineLvl w:val="9"/>
    </w:pPr>
  </w:style>
  <w:style w:type="paragraph" w:customStyle="1" w:styleId="CharCharCharChar">
    <w:name w:val="Char Char Char Char"/>
    <w:basedOn w:val="a5"/>
    <w:uiPriority w:val="99"/>
    <w:qFormat/>
    <w:rsid w:val="00BC0071"/>
    <w:pPr>
      <w:widowControl/>
      <w:spacing w:after="160" w:line="240" w:lineRule="exact"/>
      <w:jc w:val="left"/>
    </w:pPr>
    <w:rPr>
      <w:rFonts w:ascii="Arial" w:eastAsia="宋体" w:hAnsi="Arial" w:cs="Arial"/>
      <w:b/>
      <w:bCs/>
      <w:kern w:val="0"/>
      <w:sz w:val="24"/>
      <w:szCs w:val="24"/>
      <w:lang w:eastAsia="en-US"/>
    </w:rPr>
  </w:style>
  <w:style w:type="character" w:customStyle="1" w:styleId="apple-converted-space">
    <w:name w:val="apple-converted-space"/>
    <w:basedOn w:val="a6"/>
    <w:uiPriority w:val="99"/>
    <w:qFormat/>
    <w:rsid w:val="00BC0071"/>
    <w:rPr>
      <w:rFonts w:cs="Times New Roman"/>
    </w:rPr>
  </w:style>
  <w:style w:type="paragraph" w:customStyle="1" w:styleId="2">
    <w:name w:val="封面标准号2"/>
    <w:basedOn w:val="a5"/>
    <w:qFormat/>
    <w:rsid w:val="00BC0071"/>
    <w:pPr>
      <w:framePr w:w="9138" w:h="1244" w:hRule="exact" w:wrap="around"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
    <w:name w:val="封面标准代替信息"/>
    <w:basedOn w:val="2"/>
    <w:qFormat/>
    <w:rsid w:val="00BC0071"/>
    <w:pPr>
      <w:framePr w:wrap="around"/>
      <w:numPr>
        <w:ilvl w:val="1"/>
      </w:numPr>
      <w:spacing w:before="57"/>
    </w:pPr>
    <w:rPr>
      <w:rFonts w:ascii="宋体"/>
      <w:sz w:val="21"/>
    </w:rPr>
  </w:style>
  <w:style w:type="paragraph" w:customStyle="1" w:styleId="a4">
    <w:name w:val="封面正文"/>
    <w:qFormat/>
    <w:rsid w:val="00BC0071"/>
    <w:pPr>
      <w:numPr>
        <w:ilvl w:val="6"/>
        <w:numId w:val="1"/>
      </w:numPr>
      <w:jc w:val="both"/>
    </w:pPr>
    <w:rPr>
      <w:rFonts w:ascii="Times New Roman" w:eastAsia="宋体" w:hAnsi="Times New Roman" w:cs="Times New Roman"/>
    </w:rPr>
  </w:style>
  <w:style w:type="paragraph" w:customStyle="1" w:styleId="a0">
    <w:name w:val="一级条标题"/>
    <w:basedOn w:val="a5"/>
    <w:next w:val="a5"/>
    <w:qFormat/>
    <w:rsid w:val="00BC0071"/>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qFormat/>
    <w:rsid w:val="00BC0071"/>
    <w:pPr>
      <w:numPr>
        <w:ilvl w:val="3"/>
      </w:numPr>
      <w:outlineLvl w:val="3"/>
    </w:pPr>
  </w:style>
  <w:style w:type="paragraph" w:customStyle="1" w:styleId="a2">
    <w:name w:val="三级条标题"/>
    <w:basedOn w:val="a1"/>
    <w:next w:val="a5"/>
    <w:qFormat/>
    <w:rsid w:val="00BC0071"/>
    <w:pPr>
      <w:numPr>
        <w:ilvl w:val="4"/>
      </w:numPr>
      <w:outlineLvl w:val="4"/>
    </w:pPr>
  </w:style>
  <w:style w:type="paragraph" w:customStyle="1" w:styleId="a3">
    <w:name w:val="四级条标题"/>
    <w:basedOn w:val="a2"/>
    <w:next w:val="a5"/>
    <w:qFormat/>
    <w:rsid w:val="00BC0071"/>
    <w:pPr>
      <w:numPr>
        <w:ilvl w:val="5"/>
      </w:numPr>
      <w:outlineLvl w:val="5"/>
    </w:pPr>
  </w:style>
  <w:style w:type="paragraph" w:styleId="af4">
    <w:name w:val="List Paragraph"/>
    <w:basedOn w:val="a5"/>
    <w:uiPriority w:val="34"/>
    <w:qFormat/>
    <w:rsid w:val="00BC0071"/>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F0E46-8949-4E64-904A-FF08C2B0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1721</Words>
  <Characters>9815</Characters>
  <Application>Microsoft Office Word</Application>
  <DocSecurity>0</DocSecurity>
  <Lines>81</Lines>
  <Paragraphs>23</Paragraphs>
  <ScaleCrop>false</ScaleCrop>
  <Company>CHINA</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dreamsummit</cp:lastModifiedBy>
  <cp:revision>18</cp:revision>
  <cp:lastPrinted>2021-03-16T02:31:00Z</cp:lastPrinted>
  <dcterms:created xsi:type="dcterms:W3CDTF">2020-12-14T02:41:00Z</dcterms:created>
  <dcterms:modified xsi:type="dcterms:W3CDTF">2021-03-16T02:31:00Z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