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589C0">
      <w:pPr>
        <w:keepNext w:val="0"/>
        <w:keepLines w:val="0"/>
        <w:pageBreakBefore w:val="0"/>
        <w:overflowPunct/>
        <w:topLinePunct w:val="0"/>
        <w:bidi w:val="0"/>
        <w:spacing w:line="600" w:lineRule="exact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 w14:paraId="7F10B6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u w:val="none"/>
          <w:lang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u w:val="none"/>
          <w:lang w:bidi="ar"/>
        </w:rPr>
        <w:t>粮改饲项目绩效目标表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u w:val="none"/>
          <w:lang w:eastAsia="zh-CN" w:bidi="ar"/>
        </w:rPr>
        <w:t>（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u w:val="none"/>
          <w:lang w:val="en-US" w:eastAsia="zh-CN" w:bidi="ar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u w:val="none"/>
          <w:lang w:eastAsia="zh-CN" w:bidi="ar"/>
        </w:rPr>
        <w:t>）</w:t>
      </w:r>
    </w:p>
    <w:tbl>
      <w:tblPr>
        <w:tblStyle w:val="3"/>
        <w:tblW w:w="498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27"/>
        <w:gridCol w:w="2085"/>
        <w:gridCol w:w="3834"/>
        <w:gridCol w:w="593"/>
        <w:gridCol w:w="1183"/>
        <w:gridCol w:w="1183"/>
        <w:gridCol w:w="746"/>
        <w:gridCol w:w="596"/>
        <w:gridCol w:w="660"/>
      </w:tblGrid>
      <w:tr w14:paraId="442A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粮改饲项目</w:t>
            </w:r>
          </w:p>
        </w:tc>
      </w:tr>
      <w:tr w14:paraId="7F38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2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盟市主管部门</w:t>
            </w:r>
          </w:p>
        </w:tc>
        <w:tc>
          <w:tcPr>
            <w:tcW w:w="46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2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农牧局</w:t>
            </w:r>
          </w:p>
        </w:tc>
      </w:tr>
      <w:tr w14:paraId="5D69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4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盟市实施单位</w:t>
            </w:r>
          </w:p>
        </w:tc>
        <w:tc>
          <w:tcPr>
            <w:tcW w:w="46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5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农牧局</w:t>
            </w:r>
          </w:p>
        </w:tc>
      </w:tr>
      <w:tr w14:paraId="33AB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2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投入目标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31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年初安排金额（万元）</w:t>
            </w:r>
          </w:p>
        </w:tc>
      </w:tr>
      <w:tr w14:paraId="2ECE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C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31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7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3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E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 财政拨款数</w:t>
            </w:r>
          </w:p>
        </w:tc>
        <w:tc>
          <w:tcPr>
            <w:tcW w:w="31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0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1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CE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7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1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7F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6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46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2E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完成粮改饲结构调整面积 万亩，补贴全株青贮玉米等优质饲草收贮 万吨，提升饲草供给能力，提高农牧民收入。</w:t>
            </w:r>
          </w:p>
        </w:tc>
      </w:tr>
      <w:tr w14:paraId="7F71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B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A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w w:val="7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指标方向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3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目标值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C0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4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D55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D0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8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0分)</w:t>
            </w:r>
          </w:p>
        </w:tc>
        <w:tc>
          <w:tcPr>
            <w:tcW w:w="7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F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3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粮改饲收储数量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DC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4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2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5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3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1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D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D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1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粮改饲结构调整数量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3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万亩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3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5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A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3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E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7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全株玉米青贮合格率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2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5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7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D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81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A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DB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苜蓿燕麦等饲草料青贮合格率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F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3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E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B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C0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E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资金下达及时率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等于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3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B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7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E8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79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B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7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饲草料收储完成时间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0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8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6B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B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2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7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C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F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收储青贮玉米补贴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等于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F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A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元/吨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A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1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E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F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8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9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亩均补贴成本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75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A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A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C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B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效益指标(30分)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提高项目县农牧民积极性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F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D3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D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3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A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17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53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项目区农牧民持续增收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A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8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4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2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5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6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满意度指标(10分)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农牧民满意度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B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2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2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DEDF155">
      <w:pPr>
        <w:keepNext w:val="0"/>
        <w:keepLines w:val="0"/>
        <w:pageBreakBefore w:val="0"/>
        <w:overflowPunct/>
        <w:topLinePunct w:val="0"/>
        <w:bidi w:val="0"/>
        <w:spacing w:line="240" w:lineRule="auto"/>
        <w:rPr>
          <w:rFonts w:hint="default" w:ascii="Times New Roman" w:hAnsi="Times New Roman" w:cs="Times New Roman"/>
          <w:sz w:val="10"/>
          <w:szCs w:val="10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AA375">
    <w:pPr>
      <w:pStyle w:val="2"/>
      <w:rPr>
        <w:rFonts w:hint="eastAsia" w:ascii="宋体" w:hAnsi="宋体" w:eastAsia="宋体" w:cs="宋体"/>
        <w:sz w:val="21"/>
        <w:szCs w:val="21"/>
      </w:rPr>
    </w:pPr>
    <w:r>
      <w:rPr>
        <w:rFonts w:hint="eastAsia" w:ascii="宋体" w:hAnsi="宋体" w:eastAsia="宋体" w:cs="宋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52D5E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2D5E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69D80">
    <w:pPr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82E0A"/>
    <w:rsid w:val="02482E0A"/>
    <w:rsid w:val="6A4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435</Characters>
  <Lines>0</Lines>
  <Paragraphs>0</Paragraphs>
  <TotalTime>1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2025-12-02T10:57:00Z</dcterms:created>
  <dc:creator>李晓冉</dc:creator>
  <cp:lastModifiedBy>李晓冉</cp:lastModifiedBy>
  <dcterms:modified xsi:type="dcterms:W3CDTF">2025-12-02T11:08:55Z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CDD3ED8892DF47E5AF45763F3A514D96_11</vt:lpwstr>
  </property>
  <property fmtid="{D5CDD505-2E9C-101B-9397-08002B2CF9AE}" pid="4" name="KSOTemplateDocerSaveRecord">
    <vt:lpwstr>eyJoZGlkIjoiYmZmOWE3MTIwNjQ1OTEyYmE1YWZkMjE1MTkyMmYwOTgiLCJ1c2VySWQiOiIzODM5NjQ3NzIifQ==</vt:lpwstr>
  </property>
</Properties>
</file>